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FD7D8" w14:textId="77777777" w:rsidR="007A07CB" w:rsidRPr="00701F86" w:rsidRDefault="007A07CB" w:rsidP="007A07CB">
      <w:pPr>
        <w:spacing w:after="240"/>
        <w:jc w:val="center"/>
        <w:outlineLvl w:val="0"/>
        <w:rPr>
          <w:b/>
          <w:sz w:val="24"/>
          <w:szCs w:val="24"/>
        </w:rPr>
      </w:pPr>
      <w:r w:rsidRPr="00701F86">
        <w:rPr>
          <w:b/>
          <w:sz w:val="24"/>
          <w:szCs w:val="24"/>
        </w:rPr>
        <w:t>VERSENYKIÍRÁS</w:t>
      </w:r>
    </w:p>
    <w:p w14:paraId="61A87DB7" w14:textId="77777777" w:rsidR="007A07CB" w:rsidRPr="00701F86" w:rsidRDefault="007A07CB" w:rsidP="007A07CB">
      <w:pPr>
        <w:numPr>
          <w:ilvl w:val="12"/>
          <w:numId w:val="0"/>
        </w:numPr>
        <w:spacing w:after="240"/>
        <w:jc w:val="center"/>
        <w:rPr>
          <w:b/>
          <w:sz w:val="24"/>
          <w:szCs w:val="24"/>
        </w:rPr>
      </w:pPr>
      <w:r w:rsidRPr="00701F86">
        <w:rPr>
          <w:b/>
          <w:sz w:val="24"/>
          <w:szCs w:val="24"/>
        </w:rPr>
        <w:t>Az Oktatási Hivatal Győri Pedagógiai Oktatási Központja által meghirdetett</w:t>
      </w:r>
    </w:p>
    <w:p w14:paraId="79DEF1EA" w14:textId="4CE85D19" w:rsidR="007A07CB" w:rsidRDefault="007F59F5" w:rsidP="004C7E4D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I</w:t>
      </w:r>
      <w:r w:rsidR="00F33240">
        <w:rPr>
          <w:rFonts w:eastAsiaTheme="minorHAnsi"/>
          <w:b/>
          <w:sz w:val="24"/>
          <w:szCs w:val="24"/>
          <w:lang w:eastAsia="en-US"/>
        </w:rPr>
        <w:t>V</w:t>
      </w:r>
      <w:r w:rsidR="004219D0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F82600" w:rsidRPr="00701F86">
        <w:rPr>
          <w:rFonts w:eastAsiaTheme="minorHAnsi"/>
          <w:b/>
          <w:sz w:val="24"/>
          <w:szCs w:val="24"/>
          <w:lang w:eastAsia="en-US"/>
        </w:rPr>
        <w:t xml:space="preserve">Jedlik Ányos </w:t>
      </w:r>
      <w:r w:rsidR="007A07CB" w:rsidRPr="00701F86">
        <w:rPr>
          <w:rFonts w:eastAsiaTheme="minorHAnsi"/>
          <w:b/>
          <w:sz w:val="24"/>
          <w:szCs w:val="24"/>
          <w:lang w:eastAsia="en-US"/>
        </w:rPr>
        <w:t xml:space="preserve">regionális </w:t>
      </w:r>
      <w:r w:rsidR="00F82600" w:rsidRPr="00701F86">
        <w:rPr>
          <w:rFonts w:eastAsiaTheme="minorHAnsi"/>
          <w:b/>
          <w:sz w:val="24"/>
          <w:szCs w:val="24"/>
          <w:lang w:eastAsia="en-US"/>
        </w:rPr>
        <w:t xml:space="preserve">szövegértési verseny </w:t>
      </w:r>
      <w:r w:rsidR="007A07CB" w:rsidRPr="00701F86">
        <w:rPr>
          <w:rFonts w:eastAsiaTheme="minorHAnsi"/>
          <w:b/>
          <w:sz w:val="24"/>
          <w:szCs w:val="24"/>
          <w:lang w:eastAsia="en-US"/>
        </w:rPr>
        <w:t xml:space="preserve">a </w:t>
      </w:r>
      <w:r w:rsidR="00F82600" w:rsidRPr="00701F86">
        <w:rPr>
          <w:rFonts w:eastAsiaTheme="minorHAnsi"/>
          <w:b/>
          <w:sz w:val="24"/>
          <w:szCs w:val="24"/>
          <w:lang w:eastAsia="en-US"/>
        </w:rPr>
        <w:t xml:space="preserve">10-11. </w:t>
      </w:r>
      <w:r w:rsidR="007A07CB" w:rsidRPr="00701F86">
        <w:rPr>
          <w:rFonts w:eastAsiaTheme="minorHAnsi"/>
          <w:b/>
          <w:sz w:val="24"/>
          <w:szCs w:val="24"/>
          <w:lang w:eastAsia="en-US"/>
        </w:rPr>
        <w:t>évfolyamos tanulók számára</w:t>
      </w:r>
    </w:p>
    <w:p w14:paraId="1A4628A1" w14:textId="36379469" w:rsidR="004C7E4D" w:rsidRPr="004C7E4D" w:rsidRDefault="004C7E4D" w:rsidP="007A07CB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4C7E4D">
        <w:rPr>
          <w:rFonts w:eastAsiaTheme="minorHAnsi"/>
          <w:sz w:val="24"/>
          <w:szCs w:val="24"/>
          <w:lang w:eastAsia="en-US"/>
        </w:rPr>
        <w:t xml:space="preserve">(Győr-Moson-Sopron </w:t>
      </w:r>
      <w:r w:rsidR="00E64D09">
        <w:rPr>
          <w:rFonts w:eastAsiaTheme="minorHAnsi"/>
          <w:sz w:val="24"/>
          <w:szCs w:val="24"/>
          <w:lang w:eastAsia="en-US"/>
        </w:rPr>
        <w:t>vár</w:t>
      </w:r>
      <w:r w:rsidRPr="004C7E4D">
        <w:rPr>
          <w:rFonts w:eastAsiaTheme="minorHAnsi"/>
          <w:sz w:val="24"/>
          <w:szCs w:val="24"/>
          <w:lang w:eastAsia="en-US"/>
        </w:rPr>
        <w:t xml:space="preserve">megye és Komárom-Esztergom </w:t>
      </w:r>
      <w:r w:rsidR="00E64D09">
        <w:rPr>
          <w:rFonts w:eastAsiaTheme="minorHAnsi"/>
          <w:sz w:val="24"/>
          <w:szCs w:val="24"/>
          <w:lang w:eastAsia="en-US"/>
        </w:rPr>
        <w:t>vár</w:t>
      </w:r>
      <w:r w:rsidRPr="004C7E4D">
        <w:rPr>
          <w:rFonts w:eastAsiaTheme="minorHAnsi"/>
          <w:sz w:val="24"/>
          <w:szCs w:val="24"/>
          <w:lang w:eastAsia="en-US"/>
        </w:rPr>
        <w:t>megye)</w:t>
      </w:r>
    </w:p>
    <w:p w14:paraId="41C118F7" w14:textId="77777777" w:rsidR="006547BF" w:rsidRDefault="006547BF" w:rsidP="006547BF">
      <w:pPr>
        <w:shd w:val="clear" w:color="auto" w:fill="FFFFFF" w:themeFill="background1"/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verseny honlapcíme: </w:t>
      </w:r>
      <w:hyperlink r:id="rId7" w:history="1">
        <w:r w:rsidRPr="006547BF">
          <w:rPr>
            <w:rStyle w:val="Hiperhivatkozs"/>
            <w:rFonts w:eastAsia="Times New Roman"/>
            <w:b/>
            <w:color w:val="0000FF"/>
            <w:u w:val="none"/>
          </w:rPr>
          <w:t>https://www.tehetsegkapu.hu/</w:t>
        </w:r>
      </w:hyperlink>
      <w:r w:rsidRPr="006547BF">
        <w:rPr>
          <w:rFonts w:eastAsia="Times New Roman"/>
          <w:b/>
          <w:color w:val="0000FF"/>
          <w:sz w:val="24"/>
          <w:szCs w:val="24"/>
        </w:rPr>
        <w:t xml:space="preserve"> </w:t>
      </w:r>
      <w:r w:rsidRPr="006547BF">
        <w:rPr>
          <w:rFonts w:eastAsia="Times New Roman"/>
          <w:b/>
        </w:rPr>
        <w:t>és</w:t>
      </w:r>
      <w:r w:rsidRPr="006547BF">
        <w:rPr>
          <w:rFonts w:eastAsia="Times New Roman"/>
          <w:b/>
          <w:color w:val="0000FF"/>
          <w:sz w:val="24"/>
          <w:szCs w:val="24"/>
        </w:rPr>
        <w:t xml:space="preserve"> </w:t>
      </w:r>
      <w:hyperlink r:id="rId8" w:history="1">
        <w:r w:rsidRPr="006547BF">
          <w:rPr>
            <w:rStyle w:val="Hiperhivatkozs"/>
            <w:b/>
            <w:color w:val="0000FF"/>
            <w:u w:val="none"/>
          </w:rPr>
          <w:t>https://www.oktatas.hu/kozneveles/pok/gyor/gyor_tanulmanyi_versenyek</w:t>
        </w:r>
      </w:hyperlink>
    </w:p>
    <w:p w14:paraId="2C390D74" w14:textId="77777777" w:rsidR="007A07CB" w:rsidRPr="00701F86" w:rsidRDefault="007A07CB" w:rsidP="006A08CA">
      <w:pPr>
        <w:widowControl/>
        <w:autoSpaceDE/>
        <w:autoSpaceDN/>
        <w:adjustRightInd/>
        <w:spacing w:after="160"/>
        <w:rPr>
          <w:rFonts w:eastAsiaTheme="minorHAnsi"/>
          <w:b/>
          <w:sz w:val="24"/>
          <w:szCs w:val="24"/>
          <w:lang w:eastAsia="en-US"/>
        </w:rPr>
      </w:pPr>
      <w:r w:rsidRPr="00701F86">
        <w:rPr>
          <w:rFonts w:eastAsiaTheme="minorHAnsi"/>
          <w:b/>
          <w:sz w:val="24"/>
          <w:szCs w:val="24"/>
          <w:lang w:eastAsia="en-US"/>
        </w:rPr>
        <w:t>A verseny pedagógiai céljai:</w:t>
      </w:r>
    </w:p>
    <w:p w14:paraId="06C0D62F" w14:textId="29F19E76" w:rsidR="00BD2902" w:rsidRPr="00701F86" w:rsidRDefault="003C5CCC" w:rsidP="006A08CA">
      <w:pPr>
        <w:widowControl/>
        <w:numPr>
          <w:ilvl w:val="0"/>
          <w:numId w:val="7"/>
        </w:numPr>
        <w:autoSpaceDE/>
        <w:autoSpaceDN/>
        <w:adjustRightInd/>
        <w:ind w:left="714" w:hanging="357"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sz w:val="24"/>
          <w:szCs w:val="24"/>
          <w:lang w:eastAsia="en-US"/>
        </w:rPr>
        <w:t>szövegértési képességek fejlesztése, gyakorlási lehetőség teremtése (a magyar érettségi hangsúlyos feladata a szövegértés)</w:t>
      </w:r>
      <w:r w:rsidR="00F82600" w:rsidRPr="00701F86">
        <w:rPr>
          <w:rFonts w:eastAsiaTheme="minorHAnsi"/>
          <w:sz w:val="24"/>
          <w:szCs w:val="24"/>
          <w:lang w:eastAsia="en-US"/>
        </w:rPr>
        <w:t>;</w:t>
      </w:r>
    </w:p>
    <w:p w14:paraId="56C55EEF" w14:textId="6CE6E62A" w:rsidR="007A07CB" w:rsidRPr="00701F86" w:rsidRDefault="003C5CCC" w:rsidP="006A08CA">
      <w:pPr>
        <w:widowControl/>
        <w:numPr>
          <w:ilvl w:val="0"/>
          <w:numId w:val="7"/>
        </w:numPr>
        <w:autoSpaceDE/>
        <w:autoSpaceDN/>
        <w:adjustRightInd/>
        <w:spacing w:after="240"/>
        <w:ind w:left="714" w:hanging="357"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sz w:val="24"/>
          <w:szCs w:val="24"/>
          <w:lang w:eastAsia="en-US"/>
        </w:rPr>
        <w:t>megismertetni a diákokat Jedlik Ányos életével, munkásságával</w:t>
      </w:r>
      <w:r w:rsidR="007A07CB" w:rsidRPr="00701F86">
        <w:rPr>
          <w:rFonts w:eastAsiaTheme="minorHAnsi"/>
          <w:sz w:val="24"/>
          <w:szCs w:val="24"/>
          <w:lang w:eastAsia="en-US"/>
        </w:rPr>
        <w:t>;</w:t>
      </w:r>
    </w:p>
    <w:p w14:paraId="77B754F1" w14:textId="2AF40325" w:rsidR="006A08CA" w:rsidRPr="006A08CA" w:rsidRDefault="006A08CA" w:rsidP="006A08CA">
      <w:pPr>
        <w:widowControl/>
        <w:autoSpaceDE/>
        <w:autoSpaceDN/>
        <w:adjustRightInd/>
        <w:spacing w:before="240" w:after="120"/>
        <w:jc w:val="both"/>
        <w:rPr>
          <w:rFonts w:eastAsia="Times New Roman"/>
          <w:sz w:val="24"/>
          <w:szCs w:val="24"/>
        </w:rPr>
      </w:pPr>
      <w:r w:rsidRPr="006A08CA">
        <w:rPr>
          <w:rFonts w:eastAsia="Times New Roman"/>
          <w:b/>
          <w:iCs/>
          <w:sz w:val="24"/>
          <w:szCs w:val="24"/>
        </w:rPr>
        <w:t>A</w:t>
      </w:r>
      <w:r w:rsidRPr="006A08CA">
        <w:rPr>
          <w:rFonts w:eastAsia="Times New Roman"/>
          <w:b/>
          <w:sz w:val="24"/>
          <w:szCs w:val="24"/>
        </w:rPr>
        <w:t xml:space="preserve"> versenyen a tanulók </w:t>
      </w:r>
      <w:r>
        <w:rPr>
          <w:rFonts w:eastAsia="Times New Roman"/>
          <w:b/>
          <w:sz w:val="24"/>
          <w:szCs w:val="24"/>
        </w:rPr>
        <w:t>két</w:t>
      </w:r>
      <w:r w:rsidRPr="006A08CA">
        <w:rPr>
          <w:rFonts w:eastAsia="Times New Roman"/>
          <w:b/>
          <w:sz w:val="24"/>
          <w:szCs w:val="24"/>
        </w:rPr>
        <w:t xml:space="preserve"> kategóriában versenyeznek:</w:t>
      </w:r>
    </w:p>
    <w:p w14:paraId="4F42A08E" w14:textId="3003304C" w:rsidR="006A08CA" w:rsidRPr="006A08CA" w:rsidRDefault="006A08CA" w:rsidP="006A08CA">
      <w:pPr>
        <w:pStyle w:val="Listaszerbekezds"/>
        <w:widowControl/>
        <w:tabs>
          <w:tab w:val="left" w:pos="1843"/>
        </w:tabs>
        <w:autoSpaceDE/>
        <w:autoSpaceDN/>
        <w:adjustRightInd/>
        <w:contextualSpacing w:val="0"/>
        <w:jc w:val="both"/>
        <w:rPr>
          <w:rFonts w:eastAsia="Times New Roman"/>
          <w:sz w:val="24"/>
          <w:szCs w:val="24"/>
        </w:rPr>
      </w:pPr>
      <w:r w:rsidRPr="006A08CA">
        <w:rPr>
          <w:rFonts w:eastAsia="Times New Roman"/>
          <w:b/>
          <w:sz w:val="24"/>
          <w:szCs w:val="24"/>
        </w:rPr>
        <w:t>I. kategória:</w:t>
      </w:r>
      <w:r w:rsidRPr="006A08CA">
        <w:rPr>
          <w:rFonts w:eastAsia="Times New Roman"/>
          <w:b/>
          <w:sz w:val="24"/>
          <w:szCs w:val="24"/>
        </w:rPr>
        <w:tab/>
      </w:r>
      <w:r w:rsidRPr="00EA0306">
        <w:rPr>
          <w:rFonts w:eastAsia="Times New Roman"/>
          <w:sz w:val="24"/>
          <w:szCs w:val="24"/>
        </w:rPr>
        <w:t>g</w:t>
      </w:r>
      <w:r w:rsidRPr="006A08CA">
        <w:rPr>
          <w:rFonts w:eastAsia="Times New Roman"/>
          <w:sz w:val="24"/>
          <w:szCs w:val="24"/>
        </w:rPr>
        <w:t>imnázium</w:t>
      </w:r>
      <w:r w:rsidR="00EA0306">
        <w:rPr>
          <w:rFonts w:eastAsia="Times New Roman"/>
          <w:sz w:val="24"/>
          <w:szCs w:val="24"/>
        </w:rPr>
        <w:t>ok</w:t>
      </w:r>
      <w:r>
        <w:rPr>
          <w:rFonts w:eastAsia="Times New Roman"/>
          <w:sz w:val="24"/>
          <w:szCs w:val="24"/>
        </w:rPr>
        <w:t xml:space="preserve"> tanuló</w:t>
      </w:r>
      <w:r w:rsidR="00EA0306">
        <w:rPr>
          <w:rFonts w:eastAsia="Times New Roman"/>
          <w:sz w:val="24"/>
          <w:szCs w:val="24"/>
        </w:rPr>
        <w:t>i</w:t>
      </w:r>
    </w:p>
    <w:p w14:paraId="522C4C07" w14:textId="3BB019C3" w:rsidR="006A08CA" w:rsidRPr="006A08CA" w:rsidRDefault="006A08CA" w:rsidP="006A08CA">
      <w:pPr>
        <w:pStyle w:val="Listaszerbekezds"/>
        <w:widowControl/>
        <w:tabs>
          <w:tab w:val="left" w:pos="2127"/>
        </w:tabs>
        <w:autoSpaceDE/>
        <w:autoSpaceDN/>
        <w:adjustRightInd/>
        <w:contextualSpacing w:val="0"/>
        <w:jc w:val="both"/>
        <w:rPr>
          <w:rFonts w:eastAsia="Times New Roman"/>
          <w:sz w:val="24"/>
          <w:szCs w:val="24"/>
        </w:rPr>
      </w:pPr>
      <w:r w:rsidRPr="006A08CA">
        <w:rPr>
          <w:rFonts w:eastAsia="Times New Roman"/>
          <w:b/>
          <w:sz w:val="24"/>
          <w:szCs w:val="24"/>
        </w:rPr>
        <w:t>II. kategória:</w:t>
      </w:r>
      <w:r>
        <w:rPr>
          <w:rFonts w:eastAsia="Times New Roman"/>
          <w:b/>
          <w:sz w:val="24"/>
          <w:szCs w:val="24"/>
        </w:rPr>
        <w:t xml:space="preserve"> </w:t>
      </w:r>
      <w:r w:rsidRPr="006A08CA">
        <w:rPr>
          <w:rFonts w:eastAsia="Times New Roman"/>
          <w:sz w:val="24"/>
          <w:szCs w:val="24"/>
        </w:rPr>
        <w:t xml:space="preserve">szakképzési centrumok </w:t>
      </w:r>
      <w:r w:rsidR="00EA0306">
        <w:rPr>
          <w:rFonts w:eastAsia="Times New Roman"/>
          <w:sz w:val="24"/>
          <w:szCs w:val="24"/>
        </w:rPr>
        <w:t xml:space="preserve">és szakgimnáziumok </w:t>
      </w:r>
      <w:r w:rsidRPr="006A08CA">
        <w:rPr>
          <w:rFonts w:eastAsia="Times New Roman"/>
          <w:sz w:val="24"/>
          <w:szCs w:val="24"/>
        </w:rPr>
        <w:t>tanulói</w:t>
      </w:r>
    </w:p>
    <w:p w14:paraId="5C995D33" w14:textId="1BA378FC" w:rsidR="001A3492" w:rsidRPr="00701F86" w:rsidRDefault="00C40FC0" w:rsidP="00C40FC0">
      <w:pPr>
        <w:pStyle w:val="Listaszerbekezds"/>
        <w:spacing w:before="240" w:after="240"/>
        <w:ind w:left="0"/>
        <w:contextualSpacing w:val="0"/>
        <w:jc w:val="both"/>
        <w:rPr>
          <w:sz w:val="24"/>
          <w:szCs w:val="24"/>
        </w:rPr>
      </w:pPr>
      <w:r w:rsidRPr="001139B4">
        <w:rPr>
          <w:b/>
          <w:sz w:val="24"/>
          <w:szCs w:val="24"/>
        </w:rPr>
        <w:t>A</w:t>
      </w:r>
      <w:r w:rsidR="001A3492" w:rsidRPr="00701F86">
        <w:rPr>
          <w:b/>
          <w:sz w:val="24"/>
          <w:szCs w:val="24"/>
        </w:rPr>
        <w:t xml:space="preserve"> verseny jellege, részei: </w:t>
      </w:r>
      <w:r w:rsidR="001A3492" w:rsidRPr="00701F86">
        <w:rPr>
          <w:sz w:val="24"/>
          <w:szCs w:val="24"/>
        </w:rPr>
        <w:t>A verseny minden fordulóján írásbeli feladatlapot töltenek ki a résztvevő tanulók.</w:t>
      </w:r>
    </w:p>
    <w:p w14:paraId="6E042331" w14:textId="77777777" w:rsidR="007A07CB" w:rsidRPr="00701F86" w:rsidRDefault="007A07CB" w:rsidP="007A07CB">
      <w:pPr>
        <w:widowControl/>
        <w:autoSpaceDE/>
        <w:autoSpaceDN/>
        <w:adjustRightInd/>
        <w:spacing w:after="160"/>
        <w:rPr>
          <w:rFonts w:eastAsiaTheme="minorHAnsi"/>
          <w:b/>
          <w:sz w:val="24"/>
          <w:szCs w:val="24"/>
          <w:lang w:eastAsia="en-US"/>
        </w:rPr>
      </w:pPr>
      <w:r w:rsidRPr="00701F86">
        <w:rPr>
          <w:rFonts w:eastAsiaTheme="minorHAnsi"/>
          <w:b/>
          <w:sz w:val="24"/>
          <w:szCs w:val="24"/>
          <w:lang w:eastAsia="en-US"/>
        </w:rPr>
        <w:t>A verseny két fordulóból (iskolai, regionális) áll.</w:t>
      </w:r>
    </w:p>
    <w:p w14:paraId="570F917F" w14:textId="77777777" w:rsidR="007A07CB" w:rsidRPr="00701F86" w:rsidRDefault="007A07CB" w:rsidP="007A07CB">
      <w:pPr>
        <w:widowControl/>
        <w:autoSpaceDE/>
        <w:autoSpaceDN/>
        <w:adjustRightInd/>
        <w:spacing w:after="160"/>
        <w:rPr>
          <w:rFonts w:eastAsiaTheme="minorHAnsi"/>
          <w:b/>
          <w:sz w:val="24"/>
          <w:szCs w:val="24"/>
          <w:lang w:eastAsia="en-US"/>
        </w:rPr>
      </w:pPr>
      <w:r w:rsidRPr="00701F86">
        <w:rPr>
          <w:rFonts w:eastAsiaTheme="minorHAnsi"/>
          <w:b/>
          <w:sz w:val="24"/>
          <w:szCs w:val="24"/>
          <w:lang w:eastAsia="en-US"/>
        </w:rPr>
        <w:t>Fordulók:</w:t>
      </w:r>
    </w:p>
    <w:p w14:paraId="0B4D9B1E" w14:textId="77777777" w:rsidR="007A07CB" w:rsidRPr="00701F86" w:rsidRDefault="007A07CB" w:rsidP="007A07CB">
      <w:pPr>
        <w:widowControl/>
        <w:autoSpaceDE/>
        <w:autoSpaceDN/>
        <w:adjustRightInd/>
        <w:spacing w:after="160"/>
        <w:rPr>
          <w:rFonts w:eastAsiaTheme="minorHAnsi"/>
          <w:b/>
          <w:sz w:val="24"/>
          <w:szCs w:val="24"/>
          <w:lang w:eastAsia="en-US"/>
        </w:rPr>
      </w:pPr>
      <w:r w:rsidRPr="00701F86">
        <w:rPr>
          <w:rFonts w:eastAsiaTheme="minorHAnsi"/>
          <w:b/>
          <w:sz w:val="24"/>
          <w:szCs w:val="24"/>
          <w:lang w:eastAsia="en-US"/>
        </w:rPr>
        <w:t>I. forduló: iskolai</w:t>
      </w:r>
    </w:p>
    <w:p w14:paraId="3B44898B" w14:textId="2F2F778A" w:rsidR="007A07CB" w:rsidRPr="00701F86" w:rsidRDefault="007A07CB" w:rsidP="00E1131C">
      <w:pPr>
        <w:widowControl/>
        <w:autoSpaceDE/>
        <w:autoSpaceDN/>
        <w:adjustRightInd/>
        <w:spacing w:after="160"/>
        <w:ind w:left="224"/>
        <w:rPr>
          <w:rFonts w:eastAsiaTheme="minorHAnsi"/>
          <w:b/>
          <w:sz w:val="24"/>
          <w:szCs w:val="24"/>
          <w:lang w:eastAsia="en-US"/>
        </w:rPr>
      </w:pPr>
      <w:r w:rsidRPr="00701F86">
        <w:rPr>
          <w:rFonts w:eastAsiaTheme="minorHAnsi"/>
          <w:b/>
          <w:sz w:val="24"/>
          <w:szCs w:val="24"/>
          <w:lang w:eastAsia="en-US"/>
        </w:rPr>
        <w:t>Időpont: 202</w:t>
      </w:r>
      <w:r w:rsidR="00F33240">
        <w:rPr>
          <w:rFonts w:eastAsiaTheme="minorHAnsi"/>
          <w:b/>
          <w:sz w:val="24"/>
          <w:szCs w:val="24"/>
          <w:lang w:eastAsia="en-US"/>
        </w:rPr>
        <w:t>5</w:t>
      </w:r>
      <w:r w:rsidRPr="00701F86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351186">
        <w:rPr>
          <w:rFonts w:eastAsiaTheme="minorHAnsi"/>
          <w:b/>
          <w:sz w:val="24"/>
          <w:szCs w:val="24"/>
          <w:lang w:eastAsia="en-US"/>
        </w:rPr>
        <w:t>március</w:t>
      </w:r>
      <w:r w:rsidR="0028769B" w:rsidRPr="00701F8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51186">
        <w:rPr>
          <w:rFonts w:eastAsiaTheme="minorHAnsi"/>
          <w:b/>
          <w:sz w:val="24"/>
          <w:szCs w:val="24"/>
          <w:lang w:eastAsia="en-US"/>
        </w:rPr>
        <w:t>1</w:t>
      </w:r>
      <w:r w:rsidR="00F33240">
        <w:rPr>
          <w:rFonts w:eastAsiaTheme="minorHAnsi"/>
          <w:b/>
          <w:sz w:val="24"/>
          <w:szCs w:val="24"/>
          <w:lang w:eastAsia="en-US"/>
        </w:rPr>
        <w:t>2</w:t>
      </w:r>
      <w:r w:rsidR="0028769B" w:rsidRPr="00701F86">
        <w:rPr>
          <w:rFonts w:eastAsiaTheme="minorHAnsi"/>
          <w:b/>
          <w:sz w:val="24"/>
          <w:szCs w:val="24"/>
          <w:lang w:eastAsia="en-US"/>
        </w:rPr>
        <w:t>.</w:t>
      </w:r>
      <w:r w:rsidR="00A71223">
        <w:rPr>
          <w:rFonts w:eastAsiaTheme="minorHAnsi"/>
          <w:b/>
          <w:sz w:val="24"/>
          <w:szCs w:val="24"/>
          <w:lang w:eastAsia="en-US"/>
        </w:rPr>
        <w:t>,</w:t>
      </w:r>
      <w:r w:rsidRPr="00701F8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E2D91">
        <w:rPr>
          <w:rFonts w:eastAsiaTheme="minorHAnsi"/>
          <w:b/>
          <w:sz w:val="24"/>
          <w:szCs w:val="24"/>
          <w:lang w:eastAsia="en-US"/>
        </w:rPr>
        <w:t>szerda</w:t>
      </w:r>
      <w:r w:rsidRPr="00701F86">
        <w:rPr>
          <w:rFonts w:eastAsiaTheme="minorHAnsi"/>
          <w:b/>
          <w:sz w:val="24"/>
          <w:szCs w:val="24"/>
          <w:lang w:eastAsia="en-US"/>
        </w:rPr>
        <w:t xml:space="preserve"> 14.00-15.</w:t>
      </w:r>
      <w:r w:rsidR="0028769B" w:rsidRPr="00701F86">
        <w:rPr>
          <w:rFonts w:eastAsiaTheme="minorHAnsi"/>
          <w:b/>
          <w:sz w:val="24"/>
          <w:szCs w:val="24"/>
          <w:lang w:eastAsia="en-US"/>
        </w:rPr>
        <w:t>0</w:t>
      </w:r>
      <w:r w:rsidRPr="00701F86">
        <w:rPr>
          <w:rFonts w:eastAsiaTheme="minorHAnsi"/>
          <w:b/>
          <w:sz w:val="24"/>
          <w:szCs w:val="24"/>
          <w:lang w:eastAsia="en-US"/>
        </w:rPr>
        <w:t>0 óra</w:t>
      </w:r>
    </w:p>
    <w:p w14:paraId="4F5D6373" w14:textId="5B367B6E" w:rsidR="007A07CB" w:rsidRPr="00701F86" w:rsidRDefault="007A07CB" w:rsidP="0028769B">
      <w:pPr>
        <w:widowControl/>
        <w:autoSpaceDE/>
        <w:autoSpaceDN/>
        <w:adjustRightInd/>
        <w:ind w:left="227"/>
        <w:jc w:val="both"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sz w:val="24"/>
          <w:szCs w:val="24"/>
          <w:lang w:eastAsia="en-US"/>
        </w:rPr>
        <w:t xml:space="preserve">Az OH Győri Pedagógiai Oktatási Központja a versenyre </w:t>
      </w:r>
      <w:r w:rsidR="0028769B" w:rsidRPr="00701F86">
        <w:rPr>
          <w:rFonts w:eastAsiaTheme="minorHAnsi"/>
          <w:sz w:val="24"/>
          <w:szCs w:val="24"/>
          <w:lang w:eastAsia="en-US"/>
        </w:rPr>
        <w:t>jelentkezett</w:t>
      </w:r>
      <w:r w:rsidRPr="00701F86">
        <w:rPr>
          <w:rFonts w:eastAsiaTheme="minorHAnsi"/>
          <w:sz w:val="24"/>
          <w:szCs w:val="24"/>
          <w:lang w:eastAsia="en-US"/>
        </w:rPr>
        <w:t xml:space="preserve"> iskoláknak a verseny anyagát a forduló napján 9 óráig küldi meg az iskola központi ímélcímére. Az iskolák a feladatlapok sokszorosítását az igényeknek megfelelően végzik el, majd a fenti időpontban a résztvevőkkel megíratják és a javítókulcs alapján javítják.</w:t>
      </w:r>
    </w:p>
    <w:p w14:paraId="4CBD1755" w14:textId="584547AC" w:rsidR="007A07CB" w:rsidRPr="00701F86" w:rsidRDefault="007A07CB" w:rsidP="0028769B">
      <w:pPr>
        <w:widowControl/>
        <w:autoSpaceDE/>
        <w:autoSpaceDN/>
        <w:adjustRightInd/>
        <w:spacing w:after="160"/>
        <w:ind w:left="224"/>
        <w:jc w:val="both"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sz w:val="24"/>
          <w:szCs w:val="24"/>
          <w:lang w:eastAsia="en-US"/>
        </w:rPr>
        <w:t xml:space="preserve">Az iskolai fordulóban a tanulók </w:t>
      </w:r>
      <w:r w:rsidR="00351186">
        <w:rPr>
          <w:rFonts w:eastAsiaTheme="minorHAnsi"/>
          <w:sz w:val="24"/>
          <w:szCs w:val="24"/>
          <w:lang w:eastAsia="en-US"/>
        </w:rPr>
        <w:t xml:space="preserve">szövegértési feladatsort </w:t>
      </w:r>
      <w:r w:rsidRPr="00701F86">
        <w:rPr>
          <w:rFonts w:eastAsiaTheme="minorHAnsi"/>
          <w:sz w:val="24"/>
          <w:szCs w:val="24"/>
          <w:lang w:eastAsia="en-US"/>
        </w:rPr>
        <w:t>oldanak meg.</w:t>
      </w:r>
    </w:p>
    <w:p w14:paraId="0D34E895" w14:textId="77777777" w:rsidR="007A07CB" w:rsidRPr="00701F86" w:rsidRDefault="007A07CB" w:rsidP="007A07CB">
      <w:pPr>
        <w:widowControl/>
        <w:autoSpaceDE/>
        <w:autoSpaceDN/>
        <w:adjustRightInd/>
        <w:spacing w:after="160"/>
        <w:rPr>
          <w:rFonts w:eastAsiaTheme="minorHAnsi"/>
          <w:b/>
          <w:sz w:val="24"/>
          <w:szCs w:val="24"/>
          <w:lang w:eastAsia="en-US"/>
        </w:rPr>
      </w:pPr>
      <w:r w:rsidRPr="00701F86">
        <w:rPr>
          <w:rFonts w:eastAsiaTheme="minorHAnsi"/>
          <w:b/>
          <w:sz w:val="24"/>
          <w:szCs w:val="24"/>
          <w:lang w:eastAsia="en-US"/>
        </w:rPr>
        <w:t>II. forduló: regionális</w:t>
      </w:r>
    </w:p>
    <w:p w14:paraId="41CB414B" w14:textId="2635E0B8" w:rsidR="007A07CB" w:rsidRPr="00701F86" w:rsidRDefault="007A07CB" w:rsidP="00E1131C">
      <w:pPr>
        <w:widowControl/>
        <w:autoSpaceDE/>
        <w:autoSpaceDN/>
        <w:adjustRightInd/>
        <w:spacing w:after="160"/>
        <w:ind w:left="284"/>
        <w:rPr>
          <w:rFonts w:eastAsiaTheme="minorHAnsi"/>
          <w:b/>
          <w:sz w:val="24"/>
          <w:szCs w:val="24"/>
          <w:lang w:eastAsia="en-US"/>
        </w:rPr>
      </w:pPr>
      <w:r w:rsidRPr="00701F86">
        <w:rPr>
          <w:rFonts w:eastAsiaTheme="minorHAnsi"/>
          <w:b/>
          <w:sz w:val="24"/>
          <w:szCs w:val="24"/>
          <w:lang w:eastAsia="en-US"/>
        </w:rPr>
        <w:t>Időpont: 202</w:t>
      </w:r>
      <w:r w:rsidR="00F33240">
        <w:rPr>
          <w:rFonts w:eastAsiaTheme="minorHAnsi"/>
          <w:b/>
          <w:sz w:val="24"/>
          <w:szCs w:val="24"/>
          <w:lang w:eastAsia="en-US"/>
        </w:rPr>
        <w:t>5</w:t>
      </w:r>
      <w:r w:rsidRPr="00701F86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351186">
        <w:rPr>
          <w:rFonts w:eastAsiaTheme="minorHAnsi"/>
          <w:b/>
          <w:sz w:val="24"/>
          <w:szCs w:val="24"/>
          <w:lang w:eastAsia="en-US"/>
        </w:rPr>
        <w:t xml:space="preserve">április </w:t>
      </w:r>
      <w:r w:rsidR="00964DF6">
        <w:rPr>
          <w:rFonts w:eastAsiaTheme="minorHAnsi"/>
          <w:b/>
          <w:sz w:val="24"/>
          <w:szCs w:val="24"/>
          <w:lang w:eastAsia="en-US"/>
        </w:rPr>
        <w:t>8</w:t>
      </w:r>
      <w:r w:rsidRPr="00701F86">
        <w:rPr>
          <w:rFonts w:eastAsiaTheme="minorHAnsi"/>
          <w:b/>
          <w:sz w:val="24"/>
          <w:szCs w:val="24"/>
          <w:lang w:eastAsia="en-US"/>
        </w:rPr>
        <w:t>.</w:t>
      </w:r>
      <w:r w:rsidR="00A71223">
        <w:rPr>
          <w:rFonts w:eastAsiaTheme="minorHAnsi"/>
          <w:b/>
          <w:sz w:val="24"/>
          <w:szCs w:val="24"/>
          <w:lang w:eastAsia="en-US"/>
        </w:rPr>
        <w:t>,</w:t>
      </w:r>
      <w:r w:rsidRPr="00701F8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FF18DB">
        <w:rPr>
          <w:rFonts w:eastAsiaTheme="minorHAnsi"/>
          <w:b/>
          <w:sz w:val="24"/>
          <w:szCs w:val="24"/>
          <w:lang w:eastAsia="en-US"/>
        </w:rPr>
        <w:t>kedd</w:t>
      </w:r>
      <w:r w:rsidRPr="00701F86">
        <w:rPr>
          <w:rFonts w:eastAsiaTheme="minorHAnsi"/>
          <w:b/>
          <w:sz w:val="24"/>
          <w:szCs w:val="24"/>
          <w:lang w:eastAsia="en-US"/>
        </w:rPr>
        <w:t xml:space="preserve"> 1</w:t>
      </w:r>
      <w:r w:rsidR="00351186">
        <w:rPr>
          <w:rFonts w:eastAsiaTheme="minorHAnsi"/>
          <w:b/>
          <w:sz w:val="24"/>
          <w:szCs w:val="24"/>
          <w:lang w:eastAsia="en-US"/>
        </w:rPr>
        <w:t>3</w:t>
      </w:r>
      <w:r w:rsidRPr="00701F86">
        <w:rPr>
          <w:rFonts w:eastAsiaTheme="minorHAnsi"/>
          <w:b/>
          <w:sz w:val="24"/>
          <w:szCs w:val="24"/>
          <w:lang w:eastAsia="en-US"/>
        </w:rPr>
        <w:t>.00-1</w:t>
      </w:r>
      <w:r w:rsidR="00162E93" w:rsidRPr="00701F86">
        <w:rPr>
          <w:rFonts w:eastAsiaTheme="minorHAnsi"/>
          <w:b/>
          <w:sz w:val="24"/>
          <w:szCs w:val="24"/>
          <w:lang w:eastAsia="en-US"/>
        </w:rPr>
        <w:t>6</w:t>
      </w:r>
      <w:r w:rsidRPr="00701F86">
        <w:rPr>
          <w:rFonts w:eastAsiaTheme="minorHAnsi"/>
          <w:b/>
          <w:sz w:val="24"/>
          <w:szCs w:val="24"/>
          <w:lang w:eastAsia="en-US"/>
        </w:rPr>
        <w:t>.</w:t>
      </w:r>
      <w:r w:rsidR="00162E93" w:rsidRPr="00701F86">
        <w:rPr>
          <w:rFonts w:eastAsiaTheme="minorHAnsi"/>
          <w:b/>
          <w:sz w:val="24"/>
          <w:szCs w:val="24"/>
          <w:lang w:eastAsia="en-US"/>
        </w:rPr>
        <w:t>0</w:t>
      </w:r>
      <w:r w:rsidRPr="00701F86">
        <w:rPr>
          <w:rFonts w:eastAsiaTheme="minorHAnsi"/>
          <w:b/>
          <w:sz w:val="24"/>
          <w:szCs w:val="24"/>
          <w:lang w:eastAsia="en-US"/>
        </w:rPr>
        <w:t>0 óra</w:t>
      </w:r>
    </w:p>
    <w:p w14:paraId="2D94B7AF" w14:textId="511BEDEC" w:rsidR="007A07CB" w:rsidRDefault="007A07CB" w:rsidP="00162E93">
      <w:pPr>
        <w:widowControl/>
        <w:autoSpaceDE/>
        <w:autoSpaceDN/>
        <w:adjustRightInd/>
        <w:spacing w:after="240"/>
        <w:ind w:left="1276" w:hanging="992"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b/>
          <w:sz w:val="24"/>
          <w:szCs w:val="24"/>
          <w:lang w:eastAsia="en-US"/>
        </w:rPr>
        <w:t xml:space="preserve">Helyszín: </w:t>
      </w:r>
      <w:r w:rsidRPr="00701F86">
        <w:rPr>
          <w:rFonts w:eastAsiaTheme="minorHAnsi"/>
          <w:sz w:val="24"/>
          <w:szCs w:val="24"/>
          <w:lang w:eastAsia="en-US"/>
        </w:rPr>
        <w:t xml:space="preserve">Győr, </w:t>
      </w:r>
      <w:r w:rsidR="00162E93" w:rsidRPr="00701F86">
        <w:rPr>
          <w:rFonts w:eastAsiaTheme="minorHAnsi"/>
          <w:sz w:val="24"/>
          <w:szCs w:val="24"/>
          <w:lang w:eastAsia="en-US"/>
        </w:rPr>
        <w:t>Győri S</w:t>
      </w:r>
      <w:r w:rsidR="007F59F5">
        <w:rPr>
          <w:rFonts w:eastAsiaTheme="minorHAnsi"/>
          <w:sz w:val="24"/>
          <w:szCs w:val="24"/>
          <w:lang w:eastAsia="en-US"/>
        </w:rPr>
        <w:t>Z</w:t>
      </w:r>
      <w:r w:rsidR="00162E93" w:rsidRPr="00701F86">
        <w:rPr>
          <w:rFonts w:eastAsiaTheme="minorHAnsi"/>
          <w:sz w:val="24"/>
          <w:szCs w:val="24"/>
          <w:lang w:eastAsia="en-US"/>
        </w:rPr>
        <w:t>C Jedlik Ányos Gépipari és Informatikai Technikum és Kollégium</w:t>
      </w:r>
    </w:p>
    <w:p w14:paraId="57567A5B" w14:textId="1AD9F46B" w:rsidR="00351186" w:rsidRDefault="00351186" w:rsidP="00351186">
      <w:pPr>
        <w:widowControl/>
        <w:autoSpaceDE/>
        <w:autoSpaceDN/>
        <w:adjustRightInd/>
        <w:spacing w:after="120"/>
        <w:ind w:left="1276" w:hanging="992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 regionális forduló</w:t>
      </w:r>
      <w:r w:rsidR="001139B4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feladatainak lehetséges típusai:</w:t>
      </w:r>
    </w:p>
    <w:p w14:paraId="385689C0" w14:textId="2364AA71" w:rsidR="00351186" w:rsidRPr="00351186" w:rsidRDefault="00351186" w:rsidP="00351186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after="240"/>
        <w:rPr>
          <w:rFonts w:eastAsiaTheme="minorHAnsi"/>
          <w:sz w:val="24"/>
          <w:szCs w:val="24"/>
          <w:lang w:eastAsia="en-US"/>
        </w:rPr>
      </w:pPr>
      <w:r w:rsidRPr="00351186">
        <w:rPr>
          <w:rFonts w:eastAsiaTheme="minorHAnsi"/>
          <w:sz w:val="24"/>
          <w:szCs w:val="24"/>
          <w:lang w:eastAsia="en-US"/>
        </w:rPr>
        <w:t>jegyzetelés, vázlatkészítés olvasott szöveg alapján</w:t>
      </w:r>
    </w:p>
    <w:p w14:paraId="67EB6892" w14:textId="73CFF10B" w:rsidR="00351186" w:rsidRPr="00351186" w:rsidRDefault="00351186" w:rsidP="00351186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after="240"/>
        <w:rPr>
          <w:rFonts w:eastAsiaTheme="minorHAnsi"/>
          <w:sz w:val="24"/>
          <w:szCs w:val="24"/>
          <w:lang w:eastAsia="en-US"/>
        </w:rPr>
      </w:pPr>
      <w:r w:rsidRPr="00351186">
        <w:rPr>
          <w:rFonts w:eastAsiaTheme="minorHAnsi"/>
          <w:sz w:val="24"/>
          <w:szCs w:val="24"/>
          <w:lang w:eastAsia="en-US"/>
        </w:rPr>
        <w:t>szövegértési feladatsor film vagy szöveg alapján</w:t>
      </w:r>
    </w:p>
    <w:p w14:paraId="6503EA97" w14:textId="77777777" w:rsidR="00C40FC0" w:rsidRDefault="00C40FC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60280AE6" w14:textId="69650F2C" w:rsidR="007A07CB" w:rsidRPr="00701F86" w:rsidRDefault="007A07CB" w:rsidP="007A07CB">
      <w:pPr>
        <w:widowControl/>
        <w:autoSpaceDE/>
        <w:autoSpaceDN/>
        <w:adjustRightInd/>
        <w:spacing w:after="160"/>
        <w:jc w:val="both"/>
        <w:rPr>
          <w:rFonts w:eastAsiaTheme="minorHAnsi"/>
          <w:b/>
          <w:sz w:val="24"/>
          <w:szCs w:val="24"/>
          <w:lang w:eastAsia="en-US"/>
        </w:rPr>
      </w:pPr>
      <w:r w:rsidRPr="007A07CB">
        <w:rPr>
          <w:rFonts w:eastAsiaTheme="minorHAnsi"/>
          <w:b/>
          <w:sz w:val="24"/>
          <w:szCs w:val="24"/>
          <w:lang w:eastAsia="en-US"/>
        </w:rPr>
        <w:lastRenderedPageBreak/>
        <w:t>Az iskolai fordulóról történő továbbjutás feltételei</w:t>
      </w:r>
      <w:r w:rsidRPr="00701F86">
        <w:rPr>
          <w:rFonts w:eastAsiaTheme="minorHAnsi"/>
          <w:b/>
          <w:sz w:val="24"/>
          <w:szCs w:val="24"/>
          <w:lang w:eastAsia="en-US"/>
        </w:rPr>
        <w:t>:</w:t>
      </w:r>
    </w:p>
    <w:p w14:paraId="43D07E9F" w14:textId="5C3A2C75" w:rsidR="0028769B" w:rsidRPr="00701F86" w:rsidRDefault="00F35025" w:rsidP="0028769B">
      <w:pPr>
        <w:widowControl/>
        <w:autoSpaceDE/>
        <w:autoSpaceDN/>
        <w:adjustRightInd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Az iskolai fordulóból a legjobb eredményt elért két nevezett tanuló automatikusan kerül be a regionális fordulóba</w:t>
      </w:r>
      <w:r w:rsidR="0028769B" w:rsidRPr="00701F86">
        <w:rPr>
          <w:rFonts w:eastAsiaTheme="minorHAnsi"/>
          <w:sz w:val="24"/>
          <w:szCs w:val="24"/>
          <w:lang w:eastAsia="en-US"/>
        </w:rPr>
        <w:t>.</w:t>
      </w:r>
    </w:p>
    <w:p w14:paraId="0CEC936A" w14:textId="3C98FAC3" w:rsidR="007A07CB" w:rsidRPr="00701F86" w:rsidRDefault="007A07CB" w:rsidP="007A07CB">
      <w:pPr>
        <w:widowControl/>
        <w:autoSpaceDE/>
        <w:autoSpaceDN/>
        <w:adjustRightInd/>
        <w:spacing w:after="160"/>
        <w:jc w:val="both"/>
        <w:rPr>
          <w:rFonts w:eastAsiaTheme="minorHAnsi"/>
          <w:b/>
          <w:sz w:val="24"/>
          <w:szCs w:val="24"/>
          <w:lang w:eastAsia="en-US"/>
        </w:rPr>
      </w:pPr>
      <w:r w:rsidRPr="00701F86">
        <w:rPr>
          <w:rFonts w:eastAsiaTheme="minorHAnsi"/>
          <w:b/>
          <w:sz w:val="24"/>
          <w:szCs w:val="24"/>
          <w:lang w:eastAsia="en-US"/>
        </w:rPr>
        <w:t xml:space="preserve">A </w:t>
      </w:r>
      <w:r w:rsidR="0028769B" w:rsidRPr="00701F86">
        <w:rPr>
          <w:rFonts w:eastAsiaTheme="minorHAnsi"/>
          <w:b/>
          <w:sz w:val="24"/>
          <w:szCs w:val="24"/>
          <w:lang w:eastAsia="en-US"/>
        </w:rPr>
        <w:t xml:space="preserve">jelentkezés, </w:t>
      </w:r>
      <w:r w:rsidRPr="00701F86">
        <w:rPr>
          <w:rFonts w:eastAsiaTheme="minorHAnsi"/>
          <w:b/>
          <w:sz w:val="24"/>
          <w:szCs w:val="24"/>
          <w:lang w:eastAsia="en-US"/>
        </w:rPr>
        <w:t>nevezés módja és határideje:</w:t>
      </w:r>
    </w:p>
    <w:p w14:paraId="6ADFFCC2" w14:textId="199F1C17" w:rsidR="007A07CB" w:rsidRPr="00701F86" w:rsidRDefault="007A07CB" w:rsidP="007A07CB">
      <w:pPr>
        <w:widowControl/>
        <w:autoSpaceDE/>
        <w:autoSpaceDN/>
        <w:adjustRightInd/>
        <w:spacing w:after="160"/>
        <w:jc w:val="both"/>
        <w:rPr>
          <w:rFonts w:eastAsiaTheme="minorHAnsi"/>
          <w:sz w:val="24"/>
          <w:szCs w:val="24"/>
          <w:lang w:eastAsia="en-US"/>
        </w:rPr>
      </w:pPr>
      <w:bookmarkStart w:id="0" w:name="_Hlk145318626"/>
      <w:r w:rsidRPr="00701F86">
        <w:rPr>
          <w:rFonts w:eastAsiaTheme="minorHAnsi"/>
          <w:b/>
          <w:sz w:val="24"/>
          <w:szCs w:val="24"/>
          <w:lang w:eastAsia="en-US"/>
        </w:rPr>
        <w:t>Az iskolai fordulóra 202</w:t>
      </w:r>
      <w:r w:rsidR="00F33240">
        <w:rPr>
          <w:rFonts w:eastAsiaTheme="minorHAnsi"/>
          <w:b/>
          <w:sz w:val="24"/>
          <w:szCs w:val="24"/>
          <w:lang w:eastAsia="en-US"/>
        </w:rPr>
        <w:t>5</w:t>
      </w:r>
      <w:r w:rsidRPr="00701F86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F35025">
        <w:rPr>
          <w:rFonts w:eastAsiaTheme="minorHAnsi"/>
          <w:b/>
          <w:sz w:val="24"/>
          <w:szCs w:val="24"/>
          <w:lang w:eastAsia="en-US"/>
        </w:rPr>
        <w:t>február 2</w:t>
      </w:r>
      <w:r w:rsidR="00964DF6">
        <w:rPr>
          <w:rFonts w:eastAsiaTheme="minorHAnsi"/>
          <w:b/>
          <w:sz w:val="24"/>
          <w:szCs w:val="24"/>
          <w:lang w:eastAsia="en-US"/>
        </w:rPr>
        <w:t>1</w:t>
      </w:r>
      <w:r w:rsidRPr="00701F86">
        <w:rPr>
          <w:rFonts w:eastAsiaTheme="minorHAnsi"/>
          <w:b/>
          <w:sz w:val="24"/>
          <w:szCs w:val="24"/>
          <w:lang w:eastAsia="en-US"/>
        </w:rPr>
        <w:t>-ig</w:t>
      </w:r>
      <w:r w:rsidRPr="00701F86">
        <w:rPr>
          <w:rFonts w:eastAsiaTheme="minorHAnsi"/>
          <w:sz w:val="24"/>
          <w:szCs w:val="24"/>
          <w:lang w:eastAsia="en-US"/>
        </w:rPr>
        <w:t xml:space="preserve"> </w:t>
      </w:r>
      <w:r w:rsidR="00DD3D03" w:rsidRPr="007A07CB">
        <w:rPr>
          <w:rFonts w:eastAsiaTheme="minorHAnsi"/>
          <w:sz w:val="24"/>
          <w:szCs w:val="24"/>
          <w:lang w:eastAsia="en-US"/>
        </w:rPr>
        <w:t>az iskola indulási szándékát és a résztvevő tanulók számát kell megküldeni az OH Győri Pedagógiai Oktatási Központba</w:t>
      </w:r>
      <w:r w:rsidR="00DD3D03" w:rsidRPr="00CB009B">
        <w:rPr>
          <w:rFonts w:eastAsiaTheme="minorHAnsi"/>
          <w:sz w:val="24"/>
          <w:szCs w:val="24"/>
          <w:lang w:eastAsia="en-US"/>
        </w:rPr>
        <w:t xml:space="preserve">, Gesztesi-Gross Péter </w:t>
      </w:r>
      <w:r w:rsidR="00CB009B" w:rsidRPr="00CB009B">
        <w:rPr>
          <w:rFonts w:eastAsiaTheme="minorHAnsi"/>
          <w:sz w:val="24"/>
          <w:szCs w:val="24"/>
          <w:lang w:eastAsia="en-US"/>
        </w:rPr>
        <w:t xml:space="preserve">versenyes </w:t>
      </w:r>
      <w:r w:rsidR="00DD3D03" w:rsidRPr="00CB009B">
        <w:rPr>
          <w:rFonts w:eastAsiaTheme="minorHAnsi"/>
          <w:sz w:val="24"/>
          <w:szCs w:val="24"/>
          <w:lang w:eastAsia="en-US"/>
        </w:rPr>
        <w:t xml:space="preserve">címére: </w:t>
      </w:r>
      <w:hyperlink r:id="rId9" w:history="1">
        <w:r w:rsidR="00481904" w:rsidRPr="00481904">
          <w:rPr>
            <w:color w:val="0000FF"/>
            <w:sz w:val="24"/>
            <w:szCs w:val="24"/>
          </w:rPr>
          <w:t>Versenyek.POKGyor@oh.gov.hu</w:t>
        </w:r>
      </w:hyperlink>
    </w:p>
    <w:p w14:paraId="3B8C0605" w14:textId="23C95D75" w:rsidR="003D3D62" w:rsidRPr="003D3D62" w:rsidRDefault="003D3D62" w:rsidP="00CC2B0E">
      <w:pPr>
        <w:widowControl/>
        <w:autoSpaceDE/>
        <w:autoSpaceDN/>
        <w:adjustRightInd/>
        <w:spacing w:after="120"/>
        <w:jc w:val="both"/>
        <w:rPr>
          <w:rFonts w:eastAsiaTheme="minorHAnsi"/>
          <w:sz w:val="24"/>
          <w:szCs w:val="24"/>
          <w:lang w:eastAsia="en-US"/>
        </w:rPr>
      </w:pPr>
      <w:bookmarkStart w:id="1" w:name="_Hlk145330320"/>
      <w:bookmarkEnd w:id="0"/>
      <w:r w:rsidRPr="003D3D62">
        <w:rPr>
          <w:rFonts w:eastAsiaTheme="minorHAnsi"/>
          <w:b/>
          <w:sz w:val="24"/>
          <w:szCs w:val="24"/>
          <w:lang w:eastAsia="en-US"/>
        </w:rPr>
        <w:t xml:space="preserve">A </w:t>
      </w:r>
      <w:r w:rsidR="00CC2B0E">
        <w:rPr>
          <w:rFonts w:eastAsiaTheme="minorHAnsi"/>
          <w:b/>
          <w:sz w:val="24"/>
          <w:szCs w:val="24"/>
          <w:lang w:eastAsia="en-US"/>
        </w:rPr>
        <w:t>regionális</w:t>
      </w:r>
      <w:r w:rsidRPr="003D3D62">
        <w:rPr>
          <w:rFonts w:eastAsiaTheme="minorHAnsi"/>
          <w:b/>
          <w:sz w:val="24"/>
          <w:szCs w:val="24"/>
          <w:lang w:eastAsia="en-US"/>
        </w:rPr>
        <w:t xml:space="preserve"> fordulóra 202</w:t>
      </w:r>
      <w:r w:rsidR="00F33240">
        <w:rPr>
          <w:rFonts w:eastAsiaTheme="minorHAnsi"/>
          <w:b/>
          <w:sz w:val="24"/>
          <w:szCs w:val="24"/>
          <w:lang w:eastAsia="en-US"/>
        </w:rPr>
        <w:t>5</w:t>
      </w:r>
      <w:r w:rsidRPr="003D3D62">
        <w:rPr>
          <w:rFonts w:eastAsiaTheme="minorHAnsi"/>
          <w:b/>
          <w:sz w:val="24"/>
          <w:szCs w:val="24"/>
          <w:lang w:eastAsia="en-US"/>
        </w:rPr>
        <w:t>. március 2</w:t>
      </w:r>
      <w:r w:rsidR="00E922FD">
        <w:rPr>
          <w:rFonts w:eastAsiaTheme="minorHAnsi"/>
          <w:b/>
          <w:sz w:val="24"/>
          <w:szCs w:val="24"/>
          <w:lang w:eastAsia="en-US"/>
        </w:rPr>
        <w:t>1</w:t>
      </w:r>
      <w:r w:rsidRPr="003D3D62">
        <w:rPr>
          <w:rFonts w:eastAsiaTheme="minorHAnsi"/>
          <w:sz w:val="24"/>
          <w:szCs w:val="24"/>
          <w:lang w:eastAsia="en-US"/>
        </w:rPr>
        <w:t xml:space="preserve">-ig az iskola </w:t>
      </w:r>
      <w:r w:rsidRPr="00EA0306">
        <w:rPr>
          <w:rFonts w:eastAsiaTheme="minorHAnsi"/>
          <w:b/>
          <w:sz w:val="24"/>
          <w:szCs w:val="24"/>
          <w:lang w:eastAsia="en-US"/>
        </w:rPr>
        <w:t>két legjobb eredményt</w:t>
      </w:r>
      <w:r w:rsidRPr="003D3D62">
        <w:rPr>
          <w:rFonts w:eastAsiaTheme="minorHAnsi"/>
          <w:sz w:val="24"/>
          <w:szCs w:val="24"/>
          <w:lang w:eastAsia="en-US"/>
        </w:rPr>
        <w:t xml:space="preserve"> elért tanulójának az alábbi két do</w:t>
      </w:r>
      <w:r w:rsidR="00007925">
        <w:rPr>
          <w:rFonts w:eastAsiaTheme="minorHAnsi"/>
          <w:sz w:val="24"/>
          <w:szCs w:val="24"/>
          <w:lang w:eastAsia="en-US"/>
        </w:rPr>
        <w:t>kumentumát</w:t>
      </w:r>
      <w:r w:rsidRPr="003D3D62">
        <w:rPr>
          <w:rFonts w:eastAsiaTheme="minorHAnsi"/>
          <w:sz w:val="24"/>
          <w:szCs w:val="24"/>
          <w:lang w:eastAsia="en-US"/>
        </w:rPr>
        <w:t xml:space="preserve"> kell </w:t>
      </w:r>
      <w:r w:rsidR="00007925">
        <w:rPr>
          <w:rFonts w:eastAsiaTheme="minorHAnsi"/>
          <w:sz w:val="24"/>
          <w:szCs w:val="24"/>
          <w:lang w:eastAsia="en-US"/>
        </w:rPr>
        <w:t xml:space="preserve">ímélen </w:t>
      </w:r>
      <w:r w:rsidRPr="003D3D62">
        <w:rPr>
          <w:rFonts w:eastAsiaTheme="minorHAnsi"/>
          <w:sz w:val="24"/>
          <w:szCs w:val="24"/>
          <w:lang w:eastAsia="en-US"/>
        </w:rPr>
        <w:t>beküldeni az OH Győri Pedagógiai Oktatási Központjába:</w:t>
      </w:r>
    </w:p>
    <w:p w14:paraId="020895C1" w14:textId="52DCE8C8" w:rsidR="003D3D62" w:rsidRPr="00EF54CD" w:rsidRDefault="003D3D62" w:rsidP="00CC2B0E">
      <w:pPr>
        <w:widowControl/>
        <w:autoSpaceDE/>
        <w:autoSpaceDN/>
        <w:adjustRightInd/>
        <w:spacing w:after="240"/>
        <w:jc w:val="both"/>
        <w:rPr>
          <w:rStyle w:val="Hiperhivatkozs"/>
          <w:rFonts w:eastAsiaTheme="minorHAnsi"/>
          <w:color w:val="auto"/>
          <w:sz w:val="24"/>
          <w:szCs w:val="24"/>
          <w:u w:val="none"/>
          <w:lang w:eastAsia="en-US"/>
        </w:rPr>
      </w:pPr>
      <w:bookmarkStart w:id="2" w:name="_Hlk145319225"/>
      <w:r w:rsidRPr="003D3D62">
        <w:rPr>
          <w:rFonts w:eastAsiaTheme="minorHAnsi"/>
          <w:sz w:val="24"/>
          <w:szCs w:val="24"/>
          <w:lang w:eastAsia="en-US"/>
        </w:rPr>
        <w:t xml:space="preserve">A </w:t>
      </w:r>
      <w:r w:rsidRPr="003D3D62">
        <w:rPr>
          <w:rFonts w:eastAsiaTheme="minorHAnsi"/>
          <w:b/>
          <w:sz w:val="24"/>
          <w:szCs w:val="24"/>
          <w:lang w:eastAsia="en-US"/>
        </w:rPr>
        <w:t>„Győri POK” típusú</w:t>
      </w:r>
      <w:r w:rsidRPr="003D3D62">
        <w:rPr>
          <w:rFonts w:eastAsiaTheme="minorHAnsi"/>
          <w:sz w:val="24"/>
          <w:szCs w:val="24"/>
          <w:lang w:eastAsia="en-US"/>
        </w:rPr>
        <w:t xml:space="preserve"> nevezési adatlapot</w:t>
      </w:r>
      <w:r w:rsidR="00EA0306">
        <w:rPr>
          <w:rFonts w:eastAsiaTheme="minorHAnsi"/>
          <w:sz w:val="24"/>
          <w:szCs w:val="24"/>
          <w:lang w:eastAsia="en-US"/>
        </w:rPr>
        <w:t>,</w:t>
      </w:r>
      <w:r w:rsidRPr="003D3D62">
        <w:rPr>
          <w:rFonts w:eastAsiaTheme="minorHAnsi"/>
          <w:sz w:val="24"/>
          <w:szCs w:val="24"/>
          <w:lang w:eastAsia="en-US"/>
        </w:rPr>
        <w:t xml:space="preserve"> valamint a verseny anyagával megküldött „Hozzájáruló nyilatkozatot” kell beküldeni az OH Győri Pedagógiai Oktatási Központba, </w:t>
      </w:r>
      <w:r w:rsidRPr="00CB009B">
        <w:rPr>
          <w:rFonts w:eastAsiaTheme="minorHAnsi"/>
          <w:sz w:val="24"/>
          <w:szCs w:val="24"/>
          <w:lang w:eastAsia="en-US"/>
        </w:rPr>
        <w:t xml:space="preserve">Gesztesi-Gross Péter </w:t>
      </w:r>
      <w:r w:rsidR="00CB009B" w:rsidRPr="00CB009B">
        <w:rPr>
          <w:rFonts w:eastAsiaTheme="minorHAnsi"/>
          <w:sz w:val="24"/>
          <w:szCs w:val="24"/>
          <w:lang w:eastAsia="en-US"/>
        </w:rPr>
        <w:t xml:space="preserve">versenyes </w:t>
      </w:r>
      <w:r w:rsidRPr="00CB009B">
        <w:rPr>
          <w:rFonts w:eastAsiaTheme="minorHAnsi"/>
          <w:sz w:val="24"/>
          <w:szCs w:val="24"/>
          <w:lang w:eastAsia="en-US"/>
        </w:rPr>
        <w:t xml:space="preserve">címére: </w:t>
      </w:r>
      <w:hyperlink r:id="rId10" w:history="1">
        <w:r w:rsidR="00481904" w:rsidRPr="00481904">
          <w:rPr>
            <w:color w:val="0000FF"/>
            <w:sz w:val="24"/>
            <w:szCs w:val="24"/>
          </w:rPr>
          <w:t>Versenyek.POKGyor@oh.gov.hu</w:t>
        </w:r>
      </w:hyperlink>
    </w:p>
    <w:bookmarkEnd w:id="2"/>
    <w:p w14:paraId="65E98186" w14:textId="77777777" w:rsidR="007A07CB" w:rsidRPr="00701F86" w:rsidRDefault="007A07CB" w:rsidP="000321A3">
      <w:pPr>
        <w:widowControl/>
        <w:autoSpaceDE/>
        <w:autoSpaceDN/>
        <w:adjustRightInd/>
        <w:spacing w:before="240" w:after="160"/>
        <w:jc w:val="both"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b/>
          <w:sz w:val="24"/>
          <w:szCs w:val="24"/>
          <w:lang w:eastAsia="en-US"/>
        </w:rPr>
        <w:t>Nevezési díj:</w:t>
      </w:r>
      <w:r w:rsidRPr="00701F86">
        <w:rPr>
          <w:rFonts w:eastAsiaTheme="minorHAnsi"/>
          <w:sz w:val="24"/>
          <w:szCs w:val="24"/>
          <w:lang w:eastAsia="en-US"/>
        </w:rPr>
        <w:t xml:space="preserve"> A versenyen való részvételért nincs nevezési díj.</w:t>
      </w:r>
    </w:p>
    <w:bookmarkEnd w:id="1"/>
    <w:p w14:paraId="4A1AE78B" w14:textId="5B3C7E81" w:rsidR="007A07CB" w:rsidRPr="00701F86" w:rsidRDefault="007A07CB" w:rsidP="007A07CB">
      <w:pPr>
        <w:widowControl/>
        <w:autoSpaceDE/>
        <w:autoSpaceDN/>
        <w:adjustRightInd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b/>
          <w:sz w:val="24"/>
          <w:szCs w:val="24"/>
          <w:lang w:eastAsia="en-US"/>
        </w:rPr>
        <w:t>A verseny díjai:</w:t>
      </w:r>
      <w:r w:rsidRPr="00701F86">
        <w:rPr>
          <w:rFonts w:eastAsiaTheme="minorHAnsi"/>
          <w:sz w:val="24"/>
          <w:szCs w:val="24"/>
          <w:lang w:eastAsia="en-US"/>
        </w:rPr>
        <w:t xml:space="preserve"> A regionális fordulón a tanulók emléklapot kapnak. A </w:t>
      </w:r>
      <w:r w:rsidR="00BE5350">
        <w:rPr>
          <w:rFonts w:eastAsiaTheme="minorHAnsi"/>
          <w:sz w:val="24"/>
          <w:szCs w:val="24"/>
          <w:lang w:eastAsia="en-US"/>
        </w:rPr>
        <w:t xml:space="preserve">regionális döntő kategóriánkénti első három helyezett tanulója </w:t>
      </w:r>
      <w:r w:rsidRPr="00701F86">
        <w:rPr>
          <w:rFonts w:eastAsiaTheme="minorHAnsi"/>
          <w:sz w:val="24"/>
          <w:szCs w:val="24"/>
          <w:lang w:eastAsia="en-US"/>
        </w:rPr>
        <w:t>oklevélben és jutalomban részesül.</w:t>
      </w:r>
    </w:p>
    <w:p w14:paraId="6B578B8E" w14:textId="4A1A1DFD" w:rsidR="007A07CB" w:rsidRPr="00701F86" w:rsidRDefault="00EB4C8D" w:rsidP="00E1131C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 w:rsidRPr="003C671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regionális </w:t>
      </w:r>
      <w:r w:rsidR="007A07CB" w:rsidRPr="00701F86">
        <w:rPr>
          <w:rFonts w:eastAsiaTheme="minorHAnsi"/>
          <w:b/>
          <w:sz w:val="24"/>
          <w:szCs w:val="24"/>
          <w:lang w:eastAsia="en-US"/>
        </w:rPr>
        <w:t>versenybizottság elnök</w:t>
      </w:r>
      <w:r w:rsidR="00AE46B8">
        <w:rPr>
          <w:rFonts w:eastAsiaTheme="minorHAnsi"/>
          <w:b/>
          <w:sz w:val="24"/>
          <w:szCs w:val="24"/>
          <w:lang w:eastAsia="en-US"/>
        </w:rPr>
        <w:t>e</w:t>
      </w:r>
      <w:r w:rsidR="00C474FF">
        <w:rPr>
          <w:rFonts w:eastAsiaTheme="minorHAnsi"/>
          <w:b/>
          <w:sz w:val="24"/>
          <w:szCs w:val="24"/>
          <w:lang w:eastAsia="en-US"/>
        </w:rPr>
        <w:t>:</w:t>
      </w:r>
    </w:p>
    <w:p w14:paraId="1891B376" w14:textId="5CD2ACC4" w:rsidR="007A07CB" w:rsidRPr="00701F86" w:rsidRDefault="00284F79" w:rsidP="00E1131C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sz w:val="24"/>
          <w:szCs w:val="24"/>
          <w:lang w:eastAsia="en-US"/>
        </w:rPr>
        <w:t>Balogh Anna</w:t>
      </w:r>
      <w:r w:rsidR="007A07CB" w:rsidRPr="00701F86">
        <w:rPr>
          <w:rFonts w:eastAsiaTheme="minorHAnsi"/>
          <w:sz w:val="24"/>
          <w:szCs w:val="24"/>
          <w:lang w:eastAsia="en-US"/>
        </w:rPr>
        <w:t xml:space="preserve"> </w:t>
      </w:r>
      <w:r w:rsidRPr="00701F86">
        <w:rPr>
          <w:rFonts w:eastAsiaTheme="minorHAnsi"/>
          <w:sz w:val="24"/>
          <w:szCs w:val="24"/>
          <w:lang w:eastAsia="en-US"/>
        </w:rPr>
        <w:t>magyar nyelv és irodalom szakos tanár</w:t>
      </w:r>
    </w:p>
    <w:p w14:paraId="5FCEEB8E" w14:textId="5435BB52" w:rsidR="007A07CB" w:rsidRPr="00701F86" w:rsidRDefault="00284F79" w:rsidP="00E1131C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sz w:val="24"/>
          <w:szCs w:val="24"/>
          <w:lang w:eastAsia="en-US"/>
        </w:rPr>
        <w:t>Győri S</w:t>
      </w:r>
      <w:r w:rsidR="007C47C4">
        <w:rPr>
          <w:rFonts w:eastAsiaTheme="minorHAnsi"/>
          <w:sz w:val="24"/>
          <w:szCs w:val="24"/>
          <w:lang w:eastAsia="en-US"/>
        </w:rPr>
        <w:t>Z</w:t>
      </w:r>
      <w:r w:rsidRPr="00701F86">
        <w:rPr>
          <w:rFonts w:eastAsiaTheme="minorHAnsi"/>
          <w:sz w:val="24"/>
          <w:szCs w:val="24"/>
          <w:lang w:eastAsia="en-US"/>
        </w:rPr>
        <w:t>C Jedlik Ányos Gépipari és Informatikai Technikum és Kollégium</w:t>
      </w:r>
    </w:p>
    <w:p w14:paraId="29734DF7" w14:textId="0EB58C8D" w:rsidR="00284F79" w:rsidRPr="00701F86" w:rsidRDefault="00284F79" w:rsidP="00284F79">
      <w:pPr>
        <w:numPr>
          <w:ilvl w:val="12"/>
          <w:numId w:val="0"/>
        </w:numPr>
        <w:jc w:val="both"/>
        <w:rPr>
          <w:sz w:val="24"/>
          <w:szCs w:val="24"/>
        </w:rPr>
      </w:pPr>
      <w:r w:rsidRPr="00701F86">
        <w:rPr>
          <w:sz w:val="24"/>
          <w:szCs w:val="24"/>
        </w:rPr>
        <w:t>9021 Győr, Szent István út 7.</w:t>
      </w:r>
    </w:p>
    <w:p w14:paraId="3D405259" w14:textId="1C5B266F" w:rsidR="00284F79" w:rsidRPr="00701F86" w:rsidRDefault="007A07CB" w:rsidP="00284F79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bookmarkStart w:id="3" w:name="_Hlk83279874"/>
      <w:r w:rsidRPr="00701F86">
        <w:rPr>
          <w:rFonts w:eastAsiaTheme="minorHAnsi"/>
          <w:sz w:val="24"/>
          <w:szCs w:val="24"/>
          <w:lang w:eastAsia="en-US"/>
        </w:rPr>
        <w:sym w:font="Wingdings" w:char="F028"/>
      </w:r>
      <w:bookmarkEnd w:id="3"/>
      <w:r w:rsidRPr="00701F86">
        <w:rPr>
          <w:rFonts w:eastAsiaTheme="minorHAnsi"/>
          <w:sz w:val="24"/>
          <w:szCs w:val="24"/>
          <w:lang w:eastAsia="en-US"/>
        </w:rPr>
        <w:t xml:space="preserve"> +36</w:t>
      </w:r>
      <w:r w:rsidRPr="00701F86">
        <w:rPr>
          <w:rFonts w:eastAsia="Calibri"/>
          <w:noProof/>
          <w:sz w:val="24"/>
          <w:szCs w:val="24"/>
        </w:rPr>
        <w:t>-</w:t>
      </w:r>
      <w:r w:rsidR="00284F79" w:rsidRPr="00701F86">
        <w:rPr>
          <w:rFonts w:eastAsia="Calibri"/>
          <w:noProof/>
          <w:sz w:val="24"/>
          <w:szCs w:val="24"/>
        </w:rPr>
        <w:t>30-608-7710</w:t>
      </w:r>
      <w:r w:rsidR="00810A15">
        <w:rPr>
          <w:rFonts w:eastAsia="Calibri"/>
          <w:noProof/>
          <w:sz w:val="24"/>
          <w:szCs w:val="24"/>
        </w:rPr>
        <w:t xml:space="preserve">, </w:t>
      </w:r>
      <w:r w:rsidR="00810A15" w:rsidRPr="00701F86">
        <w:rPr>
          <w:rFonts w:eastAsiaTheme="minorHAnsi"/>
          <w:sz w:val="24"/>
          <w:szCs w:val="24"/>
          <w:lang w:eastAsia="en-US"/>
        </w:rPr>
        <w:sym w:font="Wingdings" w:char="F028"/>
      </w:r>
      <w:r w:rsidR="00810A15">
        <w:rPr>
          <w:rFonts w:eastAsia="Calibri"/>
          <w:noProof/>
          <w:sz w:val="24"/>
          <w:szCs w:val="24"/>
        </w:rPr>
        <w:t xml:space="preserve"> </w:t>
      </w:r>
      <w:r w:rsidR="00810A15" w:rsidRPr="00810A15">
        <w:rPr>
          <w:rFonts w:eastAsia="Calibri"/>
          <w:noProof/>
          <w:sz w:val="24"/>
          <w:szCs w:val="24"/>
        </w:rPr>
        <w:t>+36</w:t>
      </w:r>
      <w:r w:rsidR="00810A15">
        <w:rPr>
          <w:rFonts w:eastAsia="Calibri"/>
          <w:noProof/>
          <w:sz w:val="24"/>
          <w:szCs w:val="24"/>
        </w:rPr>
        <w:t>-</w:t>
      </w:r>
      <w:r w:rsidR="00810A15" w:rsidRPr="00810A15">
        <w:rPr>
          <w:rFonts w:eastAsia="Calibri"/>
          <w:noProof/>
          <w:sz w:val="24"/>
          <w:szCs w:val="24"/>
        </w:rPr>
        <w:t>96</w:t>
      </w:r>
      <w:r w:rsidR="00810A15">
        <w:rPr>
          <w:rFonts w:eastAsia="Calibri"/>
          <w:noProof/>
          <w:sz w:val="24"/>
          <w:szCs w:val="24"/>
        </w:rPr>
        <w:t>-</w:t>
      </w:r>
      <w:r w:rsidR="00810A15" w:rsidRPr="00810A15">
        <w:rPr>
          <w:rFonts w:eastAsia="Calibri"/>
          <w:noProof/>
          <w:sz w:val="24"/>
          <w:szCs w:val="24"/>
        </w:rPr>
        <w:t>529</w:t>
      </w:r>
      <w:r w:rsidR="00810A15">
        <w:rPr>
          <w:rFonts w:eastAsia="Calibri"/>
          <w:noProof/>
          <w:sz w:val="24"/>
          <w:szCs w:val="24"/>
        </w:rPr>
        <w:t>-</w:t>
      </w:r>
      <w:r w:rsidR="00810A15" w:rsidRPr="00810A15">
        <w:rPr>
          <w:rFonts w:eastAsia="Calibri"/>
          <w:noProof/>
          <w:sz w:val="24"/>
          <w:szCs w:val="24"/>
        </w:rPr>
        <w:t>480</w:t>
      </w:r>
    </w:p>
    <w:p w14:paraId="59C6229D" w14:textId="14F695C8" w:rsidR="007A07CB" w:rsidRPr="00701F86" w:rsidRDefault="007A07CB" w:rsidP="00284F79">
      <w:pPr>
        <w:widowControl/>
        <w:autoSpaceDE/>
        <w:autoSpaceDN/>
        <w:adjustRightInd/>
        <w:spacing w:after="240"/>
      </w:pPr>
      <w:r w:rsidRPr="00701F86">
        <w:rPr>
          <w:rFonts w:eastAsiaTheme="minorHAnsi"/>
          <w:sz w:val="24"/>
          <w:szCs w:val="24"/>
          <w:lang w:eastAsia="en-US"/>
        </w:rPr>
        <w:t xml:space="preserve">Ímél: </w:t>
      </w:r>
      <w:hyperlink r:id="rId11" w:history="1">
        <w:r w:rsidR="00481904" w:rsidRPr="00481904">
          <w:rPr>
            <w:color w:val="0000FF"/>
            <w:sz w:val="24"/>
            <w:szCs w:val="24"/>
          </w:rPr>
          <w:t>balogh.anna@jedlik.eu</w:t>
        </w:r>
      </w:hyperlink>
    </w:p>
    <w:p w14:paraId="00022D08" w14:textId="4D2BBE19" w:rsidR="007A07CB" w:rsidRPr="00701F86" w:rsidRDefault="00EB4C8D" w:rsidP="00284F79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 w:rsidRPr="003C6716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regionális </w:t>
      </w:r>
      <w:r w:rsidR="00996052" w:rsidRPr="00701F86">
        <w:rPr>
          <w:rFonts w:eastAsiaTheme="minorHAnsi"/>
          <w:b/>
          <w:sz w:val="24"/>
          <w:szCs w:val="24"/>
          <w:lang w:eastAsia="en-US"/>
        </w:rPr>
        <w:t>verseny elnöke:</w:t>
      </w:r>
    </w:p>
    <w:p w14:paraId="18A3122B" w14:textId="1793A1FF" w:rsidR="001C70C6" w:rsidRPr="00701F86" w:rsidRDefault="00996052" w:rsidP="00284F79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sz w:val="24"/>
          <w:szCs w:val="24"/>
          <w:lang w:eastAsia="en-US"/>
        </w:rPr>
        <w:t>Tóth Sándor Csaba</w:t>
      </w:r>
      <w:r w:rsidR="001C70C6" w:rsidRPr="00701F86">
        <w:rPr>
          <w:rFonts w:eastAsiaTheme="minorHAnsi"/>
          <w:sz w:val="24"/>
          <w:szCs w:val="24"/>
          <w:lang w:eastAsia="en-US"/>
        </w:rPr>
        <w:t xml:space="preserve"> magyar nyelv és irodalom szaktanácsadó</w:t>
      </w:r>
    </w:p>
    <w:p w14:paraId="15BA6325" w14:textId="72A83CE4" w:rsidR="001C70C6" w:rsidRPr="00701F86" w:rsidRDefault="001C70C6" w:rsidP="00284F79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sz w:val="24"/>
          <w:szCs w:val="24"/>
          <w:lang w:eastAsia="en-US"/>
        </w:rPr>
        <w:t>Richter János Zeneművészeti Szakgimnázium, Általános Iskola, Alapfokú Művészeti Iskola és Kollégium</w:t>
      </w:r>
    </w:p>
    <w:p w14:paraId="3B34E50C" w14:textId="570DA55E" w:rsidR="001C70C6" w:rsidRPr="00701F86" w:rsidRDefault="001C70C6" w:rsidP="00284F79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sz w:val="24"/>
          <w:szCs w:val="24"/>
          <w:lang w:eastAsia="en-US"/>
        </w:rPr>
        <w:t>9022 Győr, Rákóczi Ferenc utca 57</w:t>
      </w:r>
      <w:r w:rsidR="004219D0">
        <w:rPr>
          <w:rFonts w:eastAsiaTheme="minorHAnsi"/>
          <w:sz w:val="24"/>
          <w:szCs w:val="24"/>
          <w:lang w:eastAsia="en-US"/>
        </w:rPr>
        <w:t>.</w:t>
      </w:r>
    </w:p>
    <w:p w14:paraId="753A0BE0" w14:textId="785A4B11" w:rsidR="00284F79" w:rsidRPr="00701F86" w:rsidRDefault="00284F79" w:rsidP="00284F79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sz w:val="24"/>
          <w:szCs w:val="24"/>
          <w:lang w:eastAsia="en-US"/>
        </w:rPr>
        <w:sym w:font="Wingdings" w:char="F028"/>
      </w:r>
      <w:r w:rsidRPr="00701F86">
        <w:rPr>
          <w:rFonts w:eastAsiaTheme="minorHAnsi"/>
          <w:sz w:val="24"/>
          <w:szCs w:val="24"/>
          <w:lang w:eastAsia="en-US"/>
        </w:rPr>
        <w:t xml:space="preserve"> +36-20-802-2288</w:t>
      </w:r>
      <w:r w:rsidR="00636688">
        <w:rPr>
          <w:rFonts w:eastAsiaTheme="minorHAnsi"/>
          <w:sz w:val="24"/>
          <w:szCs w:val="24"/>
          <w:lang w:eastAsia="en-US"/>
        </w:rPr>
        <w:t xml:space="preserve">, </w:t>
      </w:r>
      <w:r w:rsidR="00636688" w:rsidRPr="00701F86">
        <w:rPr>
          <w:rFonts w:eastAsiaTheme="minorHAnsi"/>
          <w:sz w:val="24"/>
          <w:szCs w:val="24"/>
          <w:lang w:eastAsia="en-US"/>
        </w:rPr>
        <w:sym w:font="Wingdings" w:char="F028"/>
      </w:r>
      <w:r w:rsidR="00636688" w:rsidRPr="00701F86">
        <w:rPr>
          <w:rFonts w:eastAsiaTheme="minorHAnsi"/>
          <w:sz w:val="24"/>
          <w:szCs w:val="24"/>
          <w:lang w:eastAsia="en-US"/>
        </w:rPr>
        <w:t xml:space="preserve"> +36</w:t>
      </w:r>
      <w:r w:rsidR="00636688">
        <w:rPr>
          <w:rFonts w:eastAsiaTheme="minorHAnsi"/>
          <w:sz w:val="24"/>
          <w:szCs w:val="24"/>
          <w:lang w:eastAsia="en-US"/>
        </w:rPr>
        <w:t>-</w:t>
      </w:r>
      <w:r w:rsidR="00636688" w:rsidRPr="00636688">
        <w:rPr>
          <w:rFonts w:eastAsiaTheme="minorHAnsi"/>
          <w:sz w:val="24"/>
          <w:szCs w:val="24"/>
          <w:lang w:eastAsia="en-US"/>
        </w:rPr>
        <w:t>96</w:t>
      </w:r>
      <w:r w:rsidR="00636688">
        <w:rPr>
          <w:rFonts w:eastAsiaTheme="minorHAnsi"/>
          <w:sz w:val="24"/>
          <w:szCs w:val="24"/>
          <w:lang w:eastAsia="en-US"/>
        </w:rPr>
        <w:t>-</w:t>
      </w:r>
      <w:r w:rsidR="00636688" w:rsidRPr="00636688">
        <w:rPr>
          <w:rFonts w:eastAsiaTheme="minorHAnsi"/>
          <w:sz w:val="24"/>
          <w:szCs w:val="24"/>
          <w:lang w:eastAsia="en-US"/>
        </w:rPr>
        <w:t>329-742</w:t>
      </w:r>
    </w:p>
    <w:p w14:paraId="43DC23BC" w14:textId="12C04E16" w:rsidR="00284F79" w:rsidRPr="007A07CB" w:rsidRDefault="00284F79" w:rsidP="00284F79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701F86">
        <w:rPr>
          <w:rFonts w:eastAsiaTheme="minorHAnsi"/>
          <w:sz w:val="24"/>
          <w:szCs w:val="24"/>
          <w:lang w:eastAsia="en-US"/>
        </w:rPr>
        <w:t xml:space="preserve">Ímél: </w:t>
      </w:r>
      <w:hyperlink r:id="rId12" w:history="1">
        <w:r w:rsidRPr="00701F86">
          <w:rPr>
            <w:color w:val="0000FF"/>
            <w:sz w:val="24"/>
            <w:szCs w:val="24"/>
          </w:rPr>
          <w:t>tcsaba60@gmail.com</w:t>
        </w:r>
      </w:hyperlink>
    </w:p>
    <w:p w14:paraId="1366BF6E" w14:textId="6C0BBDC3" w:rsidR="00EB4C8D" w:rsidRPr="003C6716" w:rsidRDefault="00EB4C8D" w:rsidP="00EB4C8D">
      <w:pPr>
        <w:numPr>
          <w:ilvl w:val="12"/>
          <w:numId w:val="0"/>
        </w:numPr>
        <w:spacing w:before="240"/>
        <w:jc w:val="both"/>
        <w:rPr>
          <w:b/>
          <w:sz w:val="24"/>
          <w:szCs w:val="24"/>
        </w:rPr>
      </w:pPr>
      <w:r w:rsidRPr="003C671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0108AC">
        <w:rPr>
          <w:b/>
          <w:sz w:val="24"/>
          <w:szCs w:val="24"/>
        </w:rPr>
        <w:t>Győri POK versenyfelelőse</w:t>
      </w:r>
      <w:r w:rsidRPr="003C6716">
        <w:rPr>
          <w:b/>
          <w:sz w:val="24"/>
          <w:szCs w:val="24"/>
        </w:rPr>
        <w:t>:</w:t>
      </w:r>
    </w:p>
    <w:p w14:paraId="67CA9DA3" w14:textId="77777777" w:rsidR="00EB4C8D" w:rsidRPr="00701F86" w:rsidRDefault="00EB4C8D" w:rsidP="00EB4C8D">
      <w:pPr>
        <w:numPr>
          <w:ilvl w:val="12"/>
          <w:numId w:val="0"/>
        </w:numPr>
        <w:jc w:val="both"/>
        <w:rPr>
          <w:sz w:val="24"/>
          <w:szCs w:val="24"/>
        </w:rPr>
      </w:pPr>
      <w:r w:rsidRPr="00701F86">
        <w:rPr>
          <w:sz w:val="24"/>
          <w:szCs w:val="24"/>
        </w:rPr>
        <w:t>Gesztesi-Gross Péter</w:t>
      </w:r>
    </w:p>
    <w:p w14:paraId="630E6106" w14:textId="77777777" w:rsidR="00EB4C8D" w:rsidRPr="00701F86" w:rsidRDefault="00EB4C8D" w:rsidP="00EB4C8D">
      <w:pPr>
        <w:numPr>
          <w:ilvl w:val="12"/>
          <w:numId w:val="0"/>
        </w:numPr>
        <w:jc w:val="both"/>
        <w:rPr>
          <w:sz w:val="24"/>
          <w:szCs w:val="24"/>
        </w:rPr>
      </w:pPr>
      <w:r w:rsidRPr="00701F86">
        <w:rPr>
          <w:sz w:val="24"/>
          <w:szCs w:val="24"/>
        </w:rPr>
        <w:t>OH Győri Pedagógiai Oktatási Központ</w:t>
      </w:r>
    </w:p>
    <w:p w14:paraId="39AD0D6E" w14:textId="77777777" w:rsidR="00EB4C8D" w:rsidRPr="00701F86" w:rsidRDefault="00EB4C8D" w:rsidP="00EB4C8D">
      <w:pPr>
        <w:numPr>
          <w:ilvl w:val="12"/>
          <w:numId w:val="0"/>
        </w:numPr>
        <w:jc w:val="both"/>
        <w:rPr>
          <w:sz w:val="24"/>
          <w:szCs w:val="24"/>
        </w:rPr>
      </w:pPr>
      <w:r w:rsidRPr="00701F86">
        <w:rPr>
          <w:sz w:val="24"/>
          <w:szCs w:val="24"/>
        </w:rPr>
        <w:t>9021 Győr, Szent István út 10/a</w:t>
      </w:r>
    </w:p>
    <w:p w14:paraId="3EE8FE2B" w14:textId="77777777" w:rsidR="00EB4C8D" w:rsidRPr="00701F86" w:rsidRDefault="00EB4C8D" w:rsidP="00EB4C8D">
      <w:pPr>
        <w:numPr>
          <w:ilvl w:val="12"/>
          <w:numId w:val="0"/>
        </w:numPr>
        <w:jc w:val="both"/>
        <w:rPr>
          <w:rFonts w:eastAsia="Calibri"/>
          <w:noProof/>
          <w:sz w:val="24"/>
          <w:szCs w:val="24"/>
        </w:rPr>
      </w:pPr>
      <w:r w:rsidRPr="00701F86">
        <w:rPr>
          <w:sz w:val="24"/>
          <w:szCs w:val="24"/>
        </w:rPr>
        <w:sym w:font="Wingdings" w:char="F028"/>
      </w:r>
      <w:r w:rsidRPr="00701F86">
        <w:rPr>
          <w:sz w:val="24"/>
          <w:szCs w:val="24"/>
        </w:rPr>
        <w:t xml:space="preserve"> +36-</w:t>
      </w:r>
      <w:r w:rsidRPr="00701F86">
        <w:rPr>
          <w:rFonts w:eastAsia="Calibri"/>
          <w:noProof/>
          <w:sz w:val="24"/>
          <w:szCs w:val="24"/>
        </w:rPr>
        <w:t>30-682-2393</w:t>
      </w:r>
    </w:p>
    <w:p w14:paraId="0B6B7CDC" w14:textId="77777777" w:rsidR="00EB4C8D" w:rsidRPr="00701F86" w:rsidRDefault="00EB4C8D" w:rsidP="00EB4C8D">
      <w:pPr>
        <w:numPr>
          <w:ilvl w:val="12"/>
          <w:numId w:val="0"/>
        </w:numPr>
        <w:spacing w:after="240"/>
        <w:jc w:val="both"/>
        <w:rPr>
          <w:sz w:val="24"/>
          <w:szCs w:val="24"/>
        </w:rPr>
      </w:pPr>
      <w:r w:rsidRPr="00701F86">
        <w:rPr>
          <w:b/>
          <w:sz w:val="24"/>
          <w:szCs w:val="24"/>
        </w:rPr>
        <w:t xml:space="preserve">Ímél: </w:t>
      </w:r>
      <w:hyperlink r:id="rId13" w:history="1">
        <w:r w:rsidRPr="00701F86">
          <w:rPr>
            <w:color w:val="0000FF"/>
            <w:sz w:val="24"/>
            <w:szCs w:val="24"/>
          </w:rPr>
          <w:t>Gesztesi-Gross.Peter@oh.gov.hu</w:t>
        </w:r>
      </w:hyperlink>
    </w:p>
    <w:p w14:paraId="641CFB78" w14:textId="77777777" w:rsidR="007A07CB" w:rsidRPr="00F35025" w:rsidRDefault="007A07CB">
      <w:pPr>
        <w:widowControl/>
        <w:autoSpaceDE/>
        <w:autoSpaceDN/>
        <w:adjustRightInd/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olor w:val="FF0000"/>
          <w:sz w:val="24"/>
          <w:szCs w:val="24"/>
          <w:lang w:eastAsia="en-US"/>
        </w:rPr>
        <w:br w:type="page"/>
      </w:r>
    </w:p>
    <w:p w14:paraId="7CA75868" w14:textId="0430EDBC" w:rsidR="007A07CB" w:rsidRPr="001A3492" w:rsidRDefault="007A07CB" w:rsidP="007A07CB">
      <w:pPr>
        <w:spacing w:before="48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A3492">
        <w:rPr>
          <w:rFonts w:eastAsia="Calibri"/>
          <w:b/>
          <w:sz w:val="24"/>
          <w:szCs w:val="24"/>
          <w:lang w:eastAsia="en-US"/>
        </w:rPr>
        <w:lastRenderedPageBreak/>
        <w:t>A verseny ütemterve:</w:t>
      </w:r>
    </w:p>
    <w:tbl>
      <w:tblPr>
        <w:tblStyle w:val="Rcsostblzat"/>
        <w:tblW w:w="9332" w:type="dxa"/>
        <w:tblLook w:val="04A0" w:firstRow="1" w:lastRow="0" w:firstColumn="1" w:lastColumn="0" w:noHBand="0" w:noVBand="1"/>
      </w:tblPr>
      <w:tblGrid>
        <w:gridCol w:w="1913"/>
        <w:gridCol w:w="5137"/>
        <w:gridCol w:w="2282"/>
      </w:tblGrid>
      <w:tr w:rsidR="001A3492" w:rsidRPr="001A3492" w14:paraId="4D7136C9" w14:textId="77777777" w:rsidTr="007A07CB">
        <w:tc>
          <w:tcPr>
            <w:tcW w:w="1913" w:type="dxa"/>
          </w:tcPr>
          <w:p w14:paraId="1D91A1B9" w14:textId="77777777" w:rsidR="007A07CB" w:rsidRPr="001A3492" w:rsidRDefault="007A07CB" w:rsidP="00E64406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A3492">
              <w:rPr>
                <w:rFonts w:eastAsiaTheme="minorHAnsi"/>
                <w:b/>
                <w:sz w:val="24"/>
                <w:szCs w:val="24"/>
                <w:lang w:eastAsia="en-US"/>
              </w:rPr>
              <w:t>Határidő:</w:t>
            </w:r>
          </w:p>
        </w:tc>
        <w:tc>
          <w:tcPr>
            <w:tcW w:w="5137" w:type="dxa"/>
          </w:tcPr>
          <w:p w14:paraId="76F600AF" w14:textId="77777777" w:rsidR="007A07CB" w:rsidRPr="001A3492" w:rsidRDefault="007A07CB" w:rsidP="00E64406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A3492">
              <w:rPr>
                <w:rFonts w:eastAsiaTheme="minorHAnsi"/>
                <w:b/>
                <w:sz w:val="24"/>
                <w:szCs w:val="24"/>
                <w:lang w:eastAsia="en-US"/>
              </w:rPr>
              <w:t>Feladat:</w:t>
            </w:r>
          </w:p>
        </w:tc>
        <w:tc>
          <w:tcPr>
            <w:tcW w:w="2282" w:type="dxa"/>
          </w:tcPr>
          <w:p w14:paraId="5685288B" w14:textId="77777777" w:rsidR="007A07CB" w:rsidRPr="001A3492" w:rsidRDefault="007A07CB" w:rsidP="00E64406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A3492">
              <w:rPr>
                <w:rFonts w:eastAsiaTheme="minorHAnsi"/>
                <w:b/>
                <w:sz w:val="24"/>
                <w:szCs w:val="24"/>
                <w:lang w:eastAsia="en-US"/>
              </w:rPr>
              <w:t>Felelős</w:t>
            </w:r>
          </w:p>
        </w:tc>
      </w:tr>
      <w:tr w:rsidR="00A721A6" w:rsidRPr="006838F4" w14:paraId="14235120" w14:textId="77777777" w:rsidTr="007A07CB">
        <w:tc>
          <w:tcPr>
            <w:tcW w:w="1913" w:type="dxa"/>
          </w:tcPr>
          <w:p w14:paraId="0B4F9224" w14:textId="7453FE0A" w:rsidR="00A721A6" w:rsidRPr="006838F4" w:rsidRDefault="00A721A6" w:rsidP="00A721A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F5666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3F566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3F566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3F5666">
              <w:rPr>
                <w:sz w:val="24"/>
                <w:szCs w:val="24"/>
                <w:lang w:eastAsia="en-US"/>
              </w:rPr>
              <w:t>-ig</w:t>
            </w:r>
          </w:p>
        </w:tc>
        <w:tc>
          <w:tcPr>
            <w:tcW w:w="5137" w:type="dxa"/>
          </w:tcPr>
          <w:p w14:paraId="06A62FBF" w14:textId="77777777" w:rsidR="00A721A6" w:rsidRPr="006838F4" w:rsidRDefault="00A721A6" w:rsidP="00A721A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838F4">
              <w:rPr>
                <w:rFonts w:eastAsiaTheme="minorHAnsi"/>
                <w:sz w:val="24"/>
                <w:szCs w:val="24"/>
                <w:lang w:eastAsia="en-US"/>
              </w:rPr>
              <w:t>A versenykiírás elkészítése</w:t>
            </w:r>
          </w:p>
        </w:tc>
        <w:tc>
          <w:tcPr>
            <w:tcW w:w="2282" w:type="dxa"/>
          </w:tcPr>
          <w:p w14:paraId="30825C7F" w14:textId="77777777" w:rsidR="00A721A6" w:rsidRPr="006838F4" w:rsidRDefault="00A721A6" w:rsidP="00A721A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838F4">
              <w:rPr>
                <w:rFonts w:eastAsiaTheme="minorHAnsi"/>
                <w:sz w:val="24"/>
                <w:szCs w:val="24"/>
                <w:lang w:eastAsia="en-US"/>
              </w:rPr>
              <w:t>Győri POK</w:t>
            </w:r>
          </w:p>
        </w:tc>
      </w:tr>
      <w:tr w:rsidR="00A721A6" w:rsidRPr="006838F4" w14:paraId="0829E34D" w14:textId="77777777" w:rsidTr="007A07CB">
        <w:tc>
          <w:tcPr>
            <w:tcW w:w="1913" w:type="dxa"/>
          </w:tcPr>
          <w:p w14:paraId="29EBFC10" w14:textId="70FFD1B2" w:rsidR="00A721A6" w:rsidRPr="006838F4" w:rsidRDefault="00A721A6" w:rsidP="00A721A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F5666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3F566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3F566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3F5666">
              <w:rPr>
                <w:sz w:val="24"/>
                <w:szCs w:val="24"/>
                <w:lang w:eastAsia="en-US"/>
              </w:rPr>
              <w:t>-ig</w:t>
            </w:r>
          </w:p>
        </w:tc>
        <w:tc>
          <w:tcPr>
            <w:tcW w:w="5137" w:type="dxa"/>
          </w:tcPr>
          <w:p w14:paraId="5D31B792" w14:textId="77777777" w:rsidR="00A721A6" w:rsidRPr="006838F4" w:rsidRDefault="00A721A6" w:rsidP="00A721A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838F4">
              <w:rPr>
                <w:rFonts w:eastAsiaTheme="minorHAnsi"/>
                <w:sz w:val="24"/>
                <w:szCs w:val="24"/>
                <w:lang w:eastAsia="en-US"/>
              </w:rPr>
              <w:t>A versenykiírás kiküldése ímélben az iskoláknak.</w:t>
            </w:r>
          </w:p>
        </w:tc>
        <w:tc>
          <w:tcPr>
            <w:tcW w:w="2282" w:type="dxa"/>
          </w:tcPr>
          <w:p w14:paraId="575C39FF" w14:textId="77777777" w:rsidR="00A721A6" w:rsidRPr="006838F4" w:rsidRDefault="00A721A6" w:rsidP="00A721A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838F4">
              <w:rPr>
                <w:rFonts w:eastAsiaTheme="minorHAnsi"/>
                <w:sz w:val="24"/>
                <w:szCs w:val="24"/>
                <w:lang w:eastAsia="en-US"/>
              </w:rPr>
              <w:t>Győri POK</w:t>
            </w:r>
          </w:p>
        </w:tc>
      </w:tr>
      <w:tr w:rsidR="00A721A6" w:rsidRPr="006838F4" w14:paraId="43317229" w14:textId="77777777" w:rsidTr="007A07CB">
        <w:tc>
          <w:tcPr>
            <w:tcW w:w="1913" w:type="dxa"/>
          </w:tcPr>
          <w:p w14:paraId="4A01B785" w14:textId="5FBDDD30" w:rsidR="00A721A6" w:rsidRPr="006838F4" w:rsidRDefault="00A721A6" w:rsidP="00A721A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F5666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3F566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3F566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3F5666">
              <w:rPr>
                <w:sz w:val="24"/>
                <w:szCs w:val="24"/>
                <w:lang w:eastAsia="en-US"/>
              </w:rPr>
              <w:t>-ig</w:t>
            </w:r>
          </w:p>
        </w:tc>
        <w:tc>
          <w:tcPr>
            <w:tcW w:w="5137" w:type="dxa"/>
          </w:tcPr>
          <w:p w14:paraId="3EEA4C26" w14:textId="70409194" w:rsidR="00A721A6" w:rsidRPr="006838F4" w:rsidRDefault="00A721A6" w:rsidP="00A721A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838F4">
              <w:rPr>
                <w:rFonts w:eastAsiaTheme="minorHAnsi"/>
                <w:sz w:val="24"/>
                <w:szCs w:val="24"/>
                <w:lang w:eastAsia="en-US"/>
              </w:rPr>
              <w:t>A versenykiírás közzététele a honlapon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2" w:type="dxa"/>
          </w:tcPr>
          <w:p w14:paraId="3D7817AF" w14:textId="77777777" w:rsidR="00A721A6" w:rsidRPr="006838F4" w:rsidRDefault="00A721A6" w:rsidP="00A721A6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838F4">
              <w:rPr>
                <w:rFonts w:eastAsiaTheme="minorHAnsi"/>
                <w:sz w:val="24"/>
                <w:szCs w:val="24"/>
                <w:lang w:eastAsia="en-US"/>
              </w:rPr>
              <w:t>Győri POK</w:t>
            </w:r>
          </w:p>
        </w:tc>
      </w:tr>
      <w:tr w:rsidR="001A3492" w:rsidRPr="001A3492" w14:paraId="1CC629B0" w14:textId="77777777" w:rsidTr="007A07CB">
        <w:tc>
          <w:tcPr>
            <w:tcW w:w="1913" w:type="dxa"/>
          </w:tcPr>
          <w:p w14:paraId="5AF563B6" w14:textId="08CE44E9" w:rsidR="007A07CB" w:rsidRPr="006838F4" w:rsidRDefault="007A07CB" w:rsidP="00F3502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838F4">
              <w:rPr>
                <w:sz w:val="24"/>
                <w:szCs w:val="24"/>
                <w:lang w:eastAsia="en-US"/>
              </w:rPr>
              <w:t>202</w:t>
            </w:r>
            <w:r w:rsidR="00F33240">
              <w:rPr>
                <w:sz w:val="24"/>
                <w:szCs w:val="24"/>
                <w:lang w:eastAsia="en-US"/>
              </w:rPr>
              <w:t>5</w:t>
            </w:r>
            <w:r w:rsidRPr="006838F4">
              <w:rPr>
                <w:sz w:val="24"/>
                <w:szCs w:val="24"/>
                <w:lang w:eastAsia="en-US"/>
              </w:rPr>
              <w:t>.0</w:t>
            </w:r>
            <w:r w:rsidR="00F35025" w:rsidRPr="006838F4">
              <w:rPr>
                <w:sz w:val="24"/>
                <w:szCs w:val="24"/>
                <w:lang w:eastAsia="en-US"/>
              </w:rPr>
              <w:t>2</w:t>
            </w:r>
            <w:r w:rsidRPr="006838F4">
              <w:rPr>
                <w:sz w:val="24"/>
                <w:szCs w:val="24"/>
                <w:lang w:eastAsia="en-US"/>
              </w:rPr>
              <w:t>.</w:t>
            </w:r>
            <w:r w:rsidR="00F35025" w:rsidRPr="006838F4">
              <w:rPr>
                <w:sz w:val="24"/>
                <w:szCs w:val="24"/>
                <w:lang w:eastAsia="en-US"/>
              </w:rPr>
              <w:t>2</w:t>
            </w:r>
            <w:r w:rsidR="00697329">
              <w:rPr>
                <w:sz w:val="24"/>
                <w:szCs w:val="24"/>
                <w:lang w:eastAsia="en-US"/>
              </w:rPr>
              <w:t>1</w:t>
            </w:r>
            <w:r w:rsidRPr="006838F4">
              <w:rPr>
                <w:sz w:val="24"/>
                <w:szCs w:val="24"/>
                <w:lang w:eastAsia="en-US"/>
              </w:rPr>
              <w:t>-ig</w:t>
            </w:r>
          </w:p>
        </w:tc>
        <w:tc>
          <w:tcPr>
            <w:tcW w:w="5137" w:type="dxa"/>
          </w:tcPr>
          <w:p w14:paraId="12FF2EA3" w14:textId="383D64C9" w:rsidR="007A07CB" w:rsidRPr="006838F4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838F4">
              <w:rPr>
                <w:rFonts w:eastAsiaTheme="minorHAnsi"/>
                <w:sz w:val="24"/>
                <w:szCs w:val="24"/>
                <w:lang w:eastAsia="en-US"/>
              </w:rPr>
              <w:t xml:space="preserve">Az iskolai fordulóra </w:t>
            </w:r>
            <w:r w:rsidR="00E11E8C">
              <w:rPr>
                <w:rFonts w:eastAsiaTheme="minorHAnsi"/>
                <w:sz w:val="24"/>
                <w:szCs w:val="24"/>
                <w:lang w:eastAsia="en-US"/>
              </w:rPr>
              <w:t>jelentkezés.</w:t>
            </w:r>
          </w:p>
        </w:tc>
        <w:tc>
          <w:tcPr>
            <w:tcW w:w="2282" w:type="dxa"/>
          </w:tcPr>
          <w:p w14:paraId="62ACDDCF" w14:textId="77777777" w:rsidR="007A07CB" w:rsidRPr="001A3492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6838F4">
              <w:rPr>
                <w:rFonts w:eastAsiaTheme="minorHAnsi"/>
                <w:sz w:val="24"/>
                <w:szCs w:val="24"/>
                <w:lang w:eastAsia="en-US"/>
              </w:rPr>
              <w:t>Iskolai munkaközösségek</w:t>
            </w:r>
          </w:p>
        </w:tc>
      </w:tr>
      <w:tr w:rsidR="007A07CB" w:rsidRPr="007A07CB" w14:paraId="604C66D9" w14:textId="77777777" w:rsidTr="007A07CB">
        <w:tc>
          <w:tcPr>
            <w:tcW w:w="1913" w:type="dxa"/>
          </w:tcPr>
          <w:p w14:paraId="793A1675" w14:textId="70A30FBC" w:rsidR="007A07CB" w:rsidRPr="007A07CB" w:rsidRDefault="007A07CB" w:rsidP="00F3502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F332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 w:rsidR="00F35025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B224C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-ig</w:t>
            </w:r>
          </w:p>
        </w:tc>
        <w:tc>
          <w:tcPr>
            <w:tcW w:w="5137" w:type="dxa"/>
          </w:tcPr>
          <w:p w14:paraId="447C7852" w14:textId="1E84ED60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 xml:space="preserve">Az iskolai fordulóra versenyanyag </w:t>
            </w:r>
            <w:r w:rsidR="00EA0306">
              <w:rPr>
                <w:rFonts w:eastAsiaTheme="minorHAnsi"/>
                <w:sz w:val="24"/>
                <w:szCs w:val="24"/>
                <w:lang w:eastAsia="en-US"/>
              </w:rPr>
              <w:t>meg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küldése</w:t>
            </w:r>
            <w:r w:rsidR="007A3E2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2" w:type="dxa"/>
          </w:tcPr>
          <w:p w14:paraId="7620B854" w14:textId="77777777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Győri POK</w:t>
            </w:r>
          </w:p>
        </w:tc>
      </w:tr>
      <w:tr w:rsidR="007A07CB" w:rsidRPr="007A07CB" w14:paraId="40ECC552" w14:textId="77777777" w:rsidTr="007A07CB">
        <w:tc>
          <w:tcPr>
            <w:tcW w:w="1913" w:type="dxa"/>
          </w:tcPr>
          <w:p w14:paraId="6E12883E" w14:textId="7131C154" w:rsidR="007A07CB" w:rsidRPr="007A07CB" w:rsidRDefault="007A07CB" w:rsidP="00F3502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F332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 w:rsidR="00F35025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B224C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="001A3492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FF18DB">
              <w:rPr>
                <w:rFonts w:eastAsiaTheme="minorHAnsi"/>
                <w:sz w:val="24"/>
                <w:szCs w:val="24"/>
                <w:lang w:eastAsia="en-US"/>
              </w:rPr>
              <w:br/>
              <w:t>1</w:t>
            </w:r>
            <w:r w:rsidR="001A3492">
              <w:rPr>
                <w:rFonts w:eastAsiaTheme="minorHAnsi"/>
                <w:sz w:val="24"/>
                <w:szCs w:val="24"/>
                <w:lang w:eastAsia="en-US"/>
              </w:rPr>
              <w:t>4.00 óra</w:t>
            </w:r>
          </w:p>
        </w:tc>
        <w:tc>
          <w:tcPr>
            <w:tcW w:w="5137" w:type="dxa"/>
          </w:tcPr>
          <w:p w14:paraId="5801A490" w14:textId="77777777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Az iskolai forduló megtartása.</w:t>
            </w:r>
          </w:p>
        </w:tc>
        <w:tc>
          <w:tcPr>
            <w:tcW w:w="2282" w:type="dxa"/>
          </w:tcPr>
          <w:p w14:paraId="521313D5" w14:textId="77777777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Iskolai munkaközösségek</w:t>
            </w:r>
          </w:p>
        </w:tc>
      </w:tr>
      <w:tr w:rsidR="007A07CB" w:rsidRPr="007A07CB" w14:paraId="6A51451A" w14:textId="77777777" w:rsidTr="007A07CB">
        <w:tc>
          <w:tcPr>
            <w:tcW w:w="1913" w:type="dxa"/>
          </w:tcPr>
          <w:p w14:paraId="565AA6B1" w14:textId="56B8359B" w:rsidR="007A07CB" w:rsidRPr="007A07CB" w:rsidRDefault="007A07CB" w:rsidP="00F3502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F332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 w:rsidR="00F35025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B224C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1A3492">
              <w:rPr>
                <w:rFonts w:eastAsiaTheme="minorHAnsi"/>
                <w:sz w:val="24"/>
                <w:szCs w:val="24"/>
                <w:lang w:eastAsia="en-US"/>
              </w:rPr>
              <w:t>-ig</w:t>
            </w:r>
          </w:p>
        </w:tc>
        <w:tc>
          <w:tcPr>
            <w:tcW w:w="5137" w:type="dxa"/>
          </w:tcPr>
          <w:p w14:paraId="6EB9AE36" w14:textId="77777777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Az iskolai fordulós javítókulcs megküldése.</w:t>
            </w:r>
          </w:p>
        </w:tc>
        <w:tc>
          <w:tcPr>
            <w:tcW w:w="2282" w:type="dxa"/>
          </w:tcPr>
          <w:p w14:paraId="645D4C9E" w14:textId="77777777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Győri POK</w:t>
            </w:r>
          </w:p>
        </w:tc>
      </w:tr>
      <w:tr w:rsidR="007A07CB" w:rsidRPr="007A07CB" w14:paraId="03DBE14A" w14:textId="77777777" w:rsidTr="007A07CB">
        <w:tc>
          <w:tcPr>
            <w:tcW w:w="1913" w:type="dxa"/>
          </w:tcPr>
          <w:p w14:paraId="4AD4F260" w14:textId="606976AC" w:rsidR="007A07CB" w:rsidRPr="007A07CB" w:rsidRDefault="007A07CB" w:rsidP="00E922F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F332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 w:rsidR="00F35025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B702FD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92DD1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-ig</w:t>
            </w:r>
          </w:p>
        </w:tc>
        <w:tc>
          <w:tcPr>
            <w:tcW w:w="5137" w:type="dxa"/>
          </w:tcPr>
          <w:p w14:paraId="66633759" w14:textId="77777777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Nevezés a regionális fordulóra.</w:t>
            </w:r>
          </w:p>
        </w:tc>
        <w:tc>
          <w:tcPr>
            <w:tcW w:w="2282" w:type="dxa"/>
          </w:tcPr>
          <w:p w14:paraId="074F2F72" w14:textId="77777777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Iskolai munkaközösségek</w:t>
            </w:r>
          </w:p>
        </w:tc>
      </w:tr>
      <w:tr w:rsidR="007A07CB" w:rsidRPr="007A07CB" w14:paraId="453D1042" w14:textId="77777777" w:rsidTr="007A07CB">
        <w:tc>
          <w:tcPr>
            <w:tcW w:w="1913" w:type="dxa"/>
          </w:tcPr>
          <w:p w14:paraId="1B1CC859" w14:textId="0C5A0CB4" w:rsidR="007A07CB" w:rsidRPr="007A07CB" w:rsidRDefault="007A07CB" w:rsidP="00F3502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F332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 w:rsidR="00F35025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FF18D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697329">
              <w:rPr>
                <w:rFonts w:eastAsiaTheme="minorHAnsi"/>
                <w:sz w:val="24"/>
                <w:szCs w:val="24"/>
                <w:lang w:eastAsia="en-US"/>
              </w:rPr>
              <w:t>08</w:t>
            </w:r>
            <w:r w:rsidR="00E1131C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FF18D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35025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E1131C">
              <w:rPr>
                <w:rFonts w:eastAsiaTheme="minorHAnsi"/>
                <w:sz w:val="24"/>
                <w:szCs w:val="24"/>
                <w:lang w:eastAsia="en-US"/>
              </w:rPr>
              <w:t>.00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 xml:space="preserve"> óra</w:t>
            </w:r>
          </w:p>
        </w:tc>
        <w:tc>
          <w:tcPr>
            <w:tcW w:w="5137" w:type="dxa"/>
          </w:tcPr>
          <w:p w14:paraId="3A3ECCA2" w14:textId="2C12D1AB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A regionális döntő megtartása</w:t>
            </w:r>
            <w:r w:rsidR="007A3E2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2" w:type="dxa"/>
          </w:tcPr>
          <w:p w14:paraId="163D3593" w14:textId="77777777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Győri POK</w:t>
            </w:r>
          </w:p>
        </w:tc>
      </w:tr>
      <w:tr w:rsidR="007A07CB" w:rsidRPr="007A07CB" w14:paraId="3FFA4CC2" w14:textId="77777777" w:rsidTr="007A07CB">
        <w:tc>
          <w:tcPr>
            <w:tcW w:w="1913" w:type="dxa"/>
          </w:tcPr>
          <w:p w14:paraId="52A5953C" w14:textId="745E13A9" w:rsidR="007A07CB" w:rsidRPr="007A07CB" w:rsidRDefault="007A07CB" w:rsidP="00F35025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F332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 w:rsidR="00F35025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4219D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B224C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-ig</w:t>
            </w:r>
          </w:p>
        </w:tc>
        <w:tc>
          <w:tcPr>
            <w:tcW w:w="5137" w:type="dxa"/>
          </w:tcPr>
          <w:p w14:paraId="355AEFCC" w14:textId="77777777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A regionális eredménylista kiküldése.</w:t>
            </w:r>
          </w:p>
        </w:tc>
        <w:tc>
          <w:tcPr>
            <w:tcW w:w="2282" w:type="dxa"/>
          </w:tcPr>
          <w:p w14:paraId="7CAE2625" w14:textId="77777777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Győri POK</w:t>
            </w:r>
          </w:p>
        </w:tc>
      </w:tr>
      <w:tr w:rsidR="007A07CB" w:rsidRPr="007A07CB" w14:paraId="24248C87" w14:textId="77777777" w:rsidTr="007A07CB">
        <w:tc>
          <w:tcPr>
            <w:tcW w:w="1913" w:type="dxa"/>
          </w:tcPr>
          <w:p w14:paraId="005F76F0" w14:textId="1F0C4A68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F332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.06.</w:t>
            </w:r>
            <w:r w:rsidR="007F59F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-ig</w:t>
            </w:r>
          </w:p>
        </w:tc>
        <w:tc>
          <w:tcPr>
            <w:tcW w:w="5137" w:type="dxa"/>
          </w:tcPr>
          <w:p w14:paraId="69627B19" w14:textId="69025294" w:rsidR="007A07CB" w:rsidRPr="007A07CB" w:rsidRDefault="007F59F5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F59F5">
              <w:rPr>
                <w:rFonts w:eastAsiaTheme="minorHAnsi"/>
                <w:sz w:val="24"/>
                <w:szCs w:val="24"/>
                <w:lang w:eastAsia="en-US"/>
              </w:rPr>
              <w:t>Vármegyei díjak átadása</w:t>
            </w:r>
            <w:r w:rsidR="007A3E2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2" w:type="dxa"/>
          </w:tcPr>
          <w:p w14:paraId="02196AD8" w14:textId="77777777" w:rsidR="007A07CB" w:rsidRPr="007A07CB" w:rsidRDefault="007A07CB" w:rsidP="007A07CB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7A07CB">
              <w:rPr>
                <w:rFonts w:eastAsiaTheme="minorHAnsi"/>
                <w:sz w:val="24"/>
                <w:szCs w:val="24"/>
                <w:lang w:eastAsia="en-US"/>
              </w:rPr>
              <w:t>Győri POK</w:t>
            </w:r>
          </w:p>
        </w:tc>
      </w:tr>
    </w:tbl>
    <w:p w14:paraId="2D3CB914" w14:textId="2A9A97FC" w:rsidR="007A07CB" w:rsidRDefault="007A07CB" w:rsidP="007A07CB">
      <w:pPr>
        <w:spacing w:before="240" w:after="720"/>
        <w:rPr>
          <w:sz w:val="24"/>
          <w:szCs w:val="24"/>
        </w:rPr>
      </w:pPr>
      <w:r w:rsidRPr="00701F86">
        <w:rPr>
          <w:sz w:val="24"/>
          <w:szCs w:val="24"/>
        </w:rPr>
        <w:t>Győr, 202</w:t>
      </w:r>
      <w:r w:rsidR="00F33240">
        <w:rPr>
          <w:sz w:val="24"/>
          <w:szCs w:val="24"/>
        </w:rPr>
        <w:t>4</w:t>
      </w:r>
      <w:r w:rsidRPr="00701F86">
        <w:rPr>
          <w:sz w:val="24"/>
          <w:szCs w:val="24"/>
        </w:rPr>
        <w:t xml:space="preserve">. </w:t>
      </w:r>
      <w:r w:rsidR="00A721A6" w:rsidRPr="00A721A6">
        <w:rPr>
          <w:sz w:val="24"/>
          <w:szCs w:val="24"/>
        </w:rPr>
        <w:t>november 13.</w:t>
      </w:r>
      <w:bookmarkStart w:id="4" w:name="_GoBack"/>
      <w:bookmarkEnd w:id="4"/>
    </w:p>
    <w:p w14:paraId="0D94EFE9" w14:textId="77777777" w:rsidR="007A07CB" w:rsidRPr="00701F86" w:rsidRDefault="007A07CB" w:rsidP="007A07CB">
      <w:pPr>
        <w:ind w:left="5529"/>
        <w:jc w:val="center"/>
        <w:rPr>
          <w:sz w:val="24"/>
          <w:szCs w:val="24"/>
        </w:rPr>
      </w:pPr>
      <w:r w:rsidRPr="00701F86">
        <w:rPr>
          <w:sz w:val="24"/>
          <w:szCs w:val="24"/>
        </w:rPr>
        <w:t>Némethné Fülöp Terézia</w:t>
      </w:r>
    </w:p>
    <w:p w14:paraId="25C4879A" w14:textId="77777777" w:rsidR="007A07CB" w:rsidRPr="00701F86" w:rsidRDefault="007A07CB" w:rsidP="007A07CB">
      <w:pPr>
        <w:tabs>
          <w:tab w:val="center" w:pos="7655"/>
        </w:tabs>
        <w:ind w:left="5529"/>
        <w:jc w:val="center"/>
        <w:rPr>
          <w:sz w:val="24"/>
          <w:szCs w:val="24"/>
        </w:rPr>
      </w:pPr>
      <w:r w:rsidRPr="00701F86">
        <w:rPr>
          <w:sz w:val="24"/>
          <w:szCs w:val="24"/>
        </w:rPr>
        <w:t>főosztályvezető</w:t>
      </w:r>
    </w:p>
    <w:p w14:paraId="7F92DD22" w14:textId="77777777" w:rsidR="007A07CB" w:rsidRPr="00701F86" w:rsidRDefault="007A07CB" w:rsidP="007A07CB">
      <w:pPr>
        <w:tabs>
          <w:tab w:val="center" w:pos="7513"/>
        </w:tabs>
        <w:spacing w:after="720"/>
        <w:ind w:left="5528"/>
        <w:jc w:val="center"/>
        <w:rPr>
          <w:sz w:val="24"/>
          <w:szCs w:val="24"/>
        </w:rPr>
      </w:pPr>
      <w:r w:rsidRPr="00701F86">
        <w:rPr>
          <w:sz w:val="24"/>
          <w:szCs w:val="24"/>
        </w:rPr>
        <w:t>Győri Pedagógiai Oktatási Központ</w:t>
      </w:r>
    </w:p>
    <w:p w14:paraId="403A586A" w14:textId="77777777" w:rsidR="007A07CB" w:rsidRPr="00701F86" w:rsidRDefault="007A07CB" w:rsidP="007A07CB">
      <w:pPr>
        <w:numPr>
          <w:ilvl w:val="12"/>
          <w:numId w:val="0"/>
        </w:numPr>
        <w:tabs>
          <w:tab w:val="left" w:pos="3969"/>
          <w:tab w:val="left" w:pos="4253"/>
        </w:tabs>
        <w:spacing w:before="120" w:after="240"/>
        <w:jc w:val="center"/>
        <w:rPr>
          <w:b/>
          <w:sz w:val="24"/>
          <w:szCs w:val="24"/>
        </w:rPr>
      </w:pPr>
      <w:r w:rsidRPr="00701F86">
        <w:rPr>
          <w:b/>
          <w:sz w:val="24"/>
          <w:szCs w:val="24"/>
        </w:rPr>
        <w:t>A „Győri POK” típusú nevezési adatlap az utolsó oldalon található!</w:t>
      </w:r>
    </w:p>
    <w:p w14:paraId="78A9AF48" w14:textId="77777777" w:rsidR="009D33E5" w:rsidRDefault="009D33E5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A5352D5" w14:textId="36C78443" w:rsidR="00EC1897" w:rsidRDefault="009D33E5" w:rsidP="00EC1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/>
        <w:jc w:val="center"/>
        <w:rPr>
          <w:b/>
          <w:sz w:val="24"/>
          <w:szCs w:val="24"/>
        </w:rPr>
      </w:pPr>
      <w:r w:rsidRPr="009D33E5">
        <w:rPr>
          <w:b/>
          <w:sz w:val="24"/>
          <w:szCs w:val="24"/>
        </w:rPr>
        <w:lastRenderedPageBreak/>
        <w:t xml:space="preserve">„Győri POK” típusú NEVEZÉSI ADATLAP a </w:t>
      </w:r>
      <w:r w:rsidR="00EC1897">
        <w:rPr>
          <w:b/>
          <w:sz w:val="24"/>
          <w:szCs w:val="24"/>
        </w:rPr>
        <w:t>REGIONÁLIS FORDULÓRA</w:t>
      </w:r>
    </w:p>
    <w:p w14:paraId="297ED30D" w14:textId="476705B9" w:rsidR="009D33E5" w:rsidRPr="009D33E5" w:rsidRDefault="009D33E5" w:rsidP="00EC1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4"/>
          <w:szCs w:val="24"/>
        </w:rPr>
      </w:pPr>
      <w:r w:rsidRPr="009D33E5">
        <w:rPr>
          <w:b/>
          <w:sz w:val="24"/>
          <w:szCs w:val="24"/>
        </w:rPr>
        <w:t>20</w:t>
      </w:r>
      <w:r w:rsidR="00E90048">
        <w:rPr>
          <w:b/>
          <w:sz w:val="24"/>
          <w:szCs w:val="24"/>
        </w:rPr>
        <w:t>2</w:t>
      </w:r>
      <w:r w:rsidR="00F33240">
        <w:rPr>
          <w:b/>
          <w:sz w:val="24"/>
          <w:szCs w:val="24"/>
        </w:rPr>
        <w:t>4</w:t>
      </w:r>
      <w:r w:rsidRPr="009D33E5">
        <w:rPr>
          <w:b/>
          <w:sz w:val="24"/>
          <w:szCs w:val="24"/>
        </w:rPr>
        <w:t>/202</w:t>
      </w:r>
      <w:r w:rsidR="00F33240">
        <w:rPr>
          <w:b/>
          <w:sz w:val="24"/>
          <w:szCs w:val="24"/>
        </w:rPr>
        <w:t>5</w:t>
      </w:r>
      <w:r w:rsidRPr="009D33E5">
        <w:rPr>
          <w:b/>
          <w:sz w:val="24"/>
          <w:szCs w:val="24"/>
        </w:rPr>
        <w:t>-</w:t>
      </w:r>
      <w:r w:rsidR="00F33240">
        <w:rPr>
          <w:b/>
          <w:sz w:val="24"/>
          <w:szCs w:val="24"/>
        </w:rPr>
        <w:t>ö</w:t>
      </w:r>
      <w:r w:rsidRPr="009D33E5">
        <w:rPr>
          <w:b/>
          <w:sz w:val="24"/>
          <w:szCs w:val="24"/>
        </w:rPr>
        <w:t>s tanév</w:t>
      </w:r>
    </w:p>
    <w:p w14:paraId="2EFFA256" w14:textId="4AE19E6A" w:rsidR="00011D90" w:rsidRPr="00011D90" w:rsidRDefault="00011D90" w:rsidP="006E2D91">
      <w:pPr>
        <w:numPr>
          <w:ilvl w:val="12"/>
          <w:numId w:val="0"/>
        </w:numPr>
        <w:spacing w:after="240"/>
        <w:ind w:left="1946" w:hanging="1946"/>
        <w:jc w:val="both"/>
        <w:rPr>
          <w:sz w:val="24"/>
          <w:szCs w:val="24"/>
        </w:rPr>
      </w:pPr>
      <w:r w:rsidRPr="00060FA5">
        <w:rPr>
          <w:b/>
          <w:sz w:val="24"/>
          <w:szCs w:val="24"/>
        </w:rPr>
        <w:t xml:space="preserve">A verseny neve: </w:t>
      </w:r>
      <w:r w:rsidR="00701F86" w:rsidRPr="00701F86">
        <w:rPr>
          <w:sz w:val="24"/>
          <w:szCs w:val="24"/>
        </w:rPr>
        <w:t>Jedlik Ányos regionális középiskolai szövegértési verseny</w:t>
      </w:r>
      <w:r w:rsidR="00701F86">
        <w:rPr>
          <w:b/>
          <w:sz w:val="24"/>
          <w:szCs w:val="24"/>
        </w:rPr>
        <w:t xml:space="preserve"> </w:t>
      </w:r>
      <w:r w:rsidRPr="00011D90">
        <w:rPr>
          <w:sz w:val="24"/>
          <w:szCs w:val="24"/>
        </w:rPr>
        <w:t xml:space="preserve">a </w:t>
      </w:r>
      <w:r w:rsidR="00701F86">
        <w:rPr>
          <w:sz w:val="24"/>
          <w:szCs w:val="24"/>
        </w:rPr>
        <w:t>10</w:t>
      </w:r>
      <w:r w:rsidRPr="00011D90">
        <w:rPr>
          <w:sz w:val="24"/>
          <w:szCs w:val="24"/>
        </w:rPr>
        <w:t>-1</w:t>
      </w:r>
      <w:r w:rsidR="00701F86">
        <w:rPr>
          <w:sz w:val="24"/>
          <w:szCs w:val="24"/>
        </w:rPr>
        <w:t>1</w:t>
      </w:r>
      <w:r w:rsidRPr="00011D90">
        <w:rPr>
          <w:sz w:val="24"/>
          <w:szCs w:val="24"/>
        </w:rPr>
        <w:t>. évfolyamos tanulók számára</w:t>
      </w:r>
    </w:p>
    <w:p w14:paraId="0173748A" w14:textId="28E98F26" w:rsidR="009D33E5" w:rsidRPr="009D33E5" w:rsidRDefault="009D33E5" w:rsidP="009D33E5">
      <w:pPr>
        <w:tabs>
          <w:tab w:val="left" w:pos="1843"/>
          <w:tab w:val="left" w:leader="underscore" w:pos="9639"/>
        </w:tabs>
        <w:spacing w:after="240"/>
        <w:jc w:val="both"/>
        <w:rPr>
          <w:sz w:val="24"/>
          <w:szCs w:val="24"/>
        </w:rPr>
      </w:pPr>
      <w:r w:rsidRPr="009D33E5">
        <w:rPr>
          <w:b/>
          <w:sz w:val="24"/>
          <w:szCs w:val="24"/>
        </w:rPr>
        <w:t>A</w:t>
      </w:r>
      <w:r w:rsidR="001C6219">
        <w:rPr>
          <w:b/>
          <w:sz w:val="24"/>
          <w:szCs w:val="24"/>
        </w:rPr>
        <w:t>z</w:t>
      </w:r>
      <w:r w:rsidRPr="009D33E5">
        <w:rPr>
          <w:b/>
          <w:sz w:val="24"/>
          <w:szCs w:val="24"/>
        </w:rPr>
        <w:t xml:space="preserve"> </w:t>
      </w:r>
      <w:r w:rsidR="001C6219">
        <w:rPr>
          <w:b/>
          <w:sz w:val="24"/>
          <w:szCs w:val="24"/>
        </w:rPr>
        <w:t xml:space="preserve">iskola </w:t>
      </w:r>
      <w:r w:rsidRPr="009D33E5">
        <w:rPr>
          <w:b/>
          <w:sz w:val="24"/>
          <w:szCs w:val="24"/>
        </w:rPr>
        <w:t>neve:</w:t>
      </w:r>
    </w:p>
    <w:p w14:paraId="454A8B4E" w14:textId="323BF661" w:rsidR="009D33E5" w:rsidRPr="009D33E5" w:rsidRDefault="009D33E5" w:rsidP="009D33E5">
      <w:pPr>
        <w:tabs>
          <w:tab w:val="left" w:pos="1843"/>
          <w:tab w:val="left" w:leader="underscore" w:pos="9639"/>
        </w:tabs>
        <w:spacing w:after="240"/>
        <w:rPr>
          <w:sz w:val="24"/>
          <w:szCs w:val="24"/>
        </w:rPr>
      </w:pPr>
      <w:r w:rsidRPr="009D33E5">
        <w:rPr>
          <w:b/>
          <w:sz w:val="24"/>
          <w:szCs w:val="24"/>
        </w:rPr>
        <w:t>A</w:t>
      </w:r>
      <w:r w:rsidR="001C6219">
        <w:rPr>
          <w:b/>
          <w:sz w:val="24"/>
          <w:szCs w:val="24"/>
        </w:rPr>
        <w:t>z iskola c</w:t>
      </w:r>
      <w:r w:rsidRPr="009D33E5">
        <w:rPr>
          <w:b/>
          <w:sz w:val="24"/>
          <w:szCs w:val="24"/>
        </w:rPr>
        <w:t>íme (település):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94"/>
        <w:gridCol w:w="4110"/>
      </w:tblGrid>
      <w:tr w:rsidR="009D33E5" w:rsidRPr="009D33E5" w14:paraId="2F426060" w14:textId="77777777" w:rsidTr="00C60E37">
        <w:tc>
          <w:tcPr>
            <w:tcW w:w="1630" w:type="dxa"/>
          </w:tcPr>
          <w:p w14:paraId="57CEF984" w14:textId="0DB592D1" w:rsidR="009D33E5" w:rsidRPr="009D33E5" w:rsidRDefault="00EA0306" w:rsidP="00F350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Kategória</w:t>
            </w:r>
          </w:p>
        </w:tc>
        <w:tc>
          <w:tcPr>
            <w:tcW w:w="3894" w:type="dxa"/>
          </w:tcPr>
          <w:p w14:paraId="3A471B83" w14:textId="77777777" w:rsidR="009D33E5" w:rsidRPr="009D33E5" w:rsidRDefault="009D33E5" w:rsidP="00E64406">
            <w:pPr>
              <w:jc w:val="center"/>
              <w:rPr>
                <w:b/>
                <w:sz w:val="24"/>
                <w:szCs w:val="24"/>
              </w:rPr>
            </w:pPr>
            <w:r w:rsidRPr="009D33E5">
              <w:rPr>
                <w:b/>
                <w:sz w:val="24"/>
                <w:szCs w:val="24"/>
              </w:rPr>
              <w:t>Tanuló neve</w:t>
            </w:r>
          </w:p>
        </w:tc>
        <w:tc>
          <w:tcPr>
            <w:tcW w:w="4110" w:type="dxa"/>
          </w:tcPr>
          <w:p w14:paraId="54F75345" w14:textId="77777777" w:rsidR="009D33E5" w:rsidRPr="009D33E5" w:rsidRDefault="009D33E5" w:rsidP="00E64406">
            <w:pPr>
              <w:jc w:val="center"/>
              <w:rPr>
                <w:b/>
                <w:sz w:val="24"/>
                <w:szCs w:val="24"/>
              </w:rPr>
            </w:pPr>
            <w:r w:rsidRPr="009D33E5">
              <w:rPr>
                <w:b/>
                <w:sz w:val="24"/>
                <w:szCs w:val="24"/>
              </w:rPr>
              <w:t>Tanár neve</w:t>
            </w:r>
          </w:p>
        </w:tc>
      </w:tr>
      <w:tr w:rsidR="009D33E5" w:rsidRPr="009D33E5" w14:paraId="04DB7BCE" w14:textId="77777777" w:rsidTr="00C60E37">
        <w:tc>
          <w:tcPr>
            <w:tcW w:w="1630" w:type="dxa"/>
          </w:tcPr>
          <w:p w14:paraId="20780257" w14:textId="4159F248" w:rsidR="009D33E5" w:rsidRPr="009D33E5" w:rsidRDefault="009D33E5" w:rsidP="00E6440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4" w:type="dxa"/>
          </w:tcPr>
          <w:p w14:paraId="36FE97AD" w14:textId="77777777" w:rsidR="009D33E5" w:rsidRPr="009D33E5" w:rsidRDefault="009D33E5" w:rsidP="00E644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00D9A0B" w14:textId="77777777" w:rsidR="009D33E5" w:rsidRPr="009D33E5" w:rsidRDefault="009D33E5" w:rsidP="00E644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D33E5" w:rsidRPr="009D33E5" w14:paraId="099EFC3B" w14:textId="77777777" w:rsidTr="00C60E37">
        <w:tc>
          <w:tcPr>
            <w:tcW w:w="1630" w:type="dxa"/>
          </w:tcPr>
          <w:p w14:paraId="73293F36" w14:textId="374D6374" w:rsidR="009D33E5" w:rsidRPr="009D33E5" w:rsidRDefault="009D33E5" w:rsidP="00E6440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4" w:type="dxa"/>
          </w:tcPr>
          <w:p w14:paraId="106AEF5C" w14:textId="77777777" w:rsidR="009D33E5" w:rsidRPr="009D33E5" w:rsidRDefault="009D33E5" w:rsidP="00E644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16D4FE5" w14:textId="77777777" w:rsidR="009D33E5" w:rsidRPr="009D33E5" w:rsidRDefault="009D33E5" w:rsidP="00E6440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33F169C" w14:textId="60C5683C" w:rsidR="009D33E5" w:rsidRPr="00462854" w:rsidRDefault="009D33E5" w:rsidP="0040480F">
      <w:pPr>
        <w:spacing w:before="240" w:after="240"/>
        <w:rPr>
          <w:sz w:val="24"/>
          <w:szCs w:val="24"/>
        </w:rPr>
      </w:pPr>
      <w:r w:rsidRPr="009D33E5">
        <w:rPr>
          <w:sz w:val="24"/>
          <w:szCs w:val="24"/>
        </w:rPr>
        <w:t xml:space="preserve">A </w:t>
      </w:r>
      <w:r w:rsidRPr="00462854">
        <w:rPr>
          <w:b/>
          <w:sz w:val="24"/>
          <w:szCs w:val="24"/>
        </w:rPr>
        <w:t>kitöltött</w:t>
      </w:r>
      <w:r w:rsidRPr="009D33E5">
        <w:rPr>
          <w:sz w:val="24"/>
          <w:szCs w:val="24"/>
        </w:rPr>
        <w:t xml:space="preserve"> „NEVEZÉSI ADATLAP”</w:t>
      </w:r>
      <w:r w:rsidR="00EA0306">
        <w:rPr>
          <w:sz w:val="24"/>
          <w:szCs w:val="24"/>
        </w:rPr>
        <w:t xml:space="preserve"> </w:t>
      </w:r>
      <w:r w:rsidRPr="009D33E5">
        <w:rPr>
          <w:sz w:val="24"/>
          <w:szCs w:val="24"/>
        </w:rPr>
        <w:t>-ot</w:t>
      </w:r>
      <w:r w:rsidR="00723AF7">
        <w:rPr>
          <w:sz w:val="24"/>
          <w:szCs w:val="24"/>
        </w:rPr>
        <w:t xml:space="preserve"> </w:t>
      </w:r>
      <w:r w:rsidRPr="009D33E5">
        <w:rPr>
          <w:sz w:val="24"/>
          <w:szCs w:val="24"/>
        </w:rPr>
        <w:t xml:space="preserve">kérjük visszaküldeni a </w:t>
      </w:r>
      <w:hyperlink r:id="rId14" w:history="1">
        <w:r w:rsidR="00481904" w:rsidRPr="00481904">
          <w:rPr>
            <w:color w:val="0000FF"/>
            <w:sz w:val="24"/>
            <w:szCs w:val="24"/>
          </w:rPr>
          <w:t>Versenyek.POKGyor@oh.gov.hu</w:t>
        </w:r>
      </w:hyperlink>
      <w:r w:rsidR="00481904">
        <w:rPr>
          <w:sz w:val="24"/>
          <w:szCs w:val="24"/>
        </w:rPr>
        <w:t xml:space="preserve"> </w:t>
      </w:r>
      <w:r w:rsidRPr="00462854">
        <w:rPr>
          <w:sz w:val="24"/>
          <w:szCs w:val="24"/>
        </w:rPr>
        <w:t>címre.</w:t>
      </w:r>
    </w:p>
    <w:p w14:paraId="53206E5E" w14:textId="589F2D1E" w:rsidR="000471A2" w:rsidRDefault="000471A2" w:rsidP="00AE46B8">
      <w:pPr>
        <w:spacing w:before="840" w:after="360"/>
        <w:rPr>
          <w:sz w:val="24"/>
          <w:szCs w:val="24"/>
        </w:rPr>
      </w:pPr>
      <w:r w:rsidRPr="000471A2">
        <w:rPr>
          <w:sz w:val="24"/>
          <w:szCs w:val="24"/>
        </w:rPr>
        <w:t>202</w:t>
      </w:r>
      <w:r w:rsidR="00F33240">
        <w:rPr>
          <w:sz w:val="24"/>
          <w:szCs w:val="24"/>
        </w:rPr>
        <w:t>5</w:t>
      </w:r>
      <w:r w:rsidRPr="000471A2">
        <w:rPr>
          <w:sz w:val="24"/>
          <w:szCs w:val="24"/>
        </w:rPr>
        <w:t>. …………………. hó ………nap</w:t>
      </w:r>
    </w:p>
    <w:p w14:paraId="173C6088" w14:textId="75C9C10B" w:rsidR="000B0593" w:rsidRPr="009D33E5" w:rsidRDefault="00EB4832" w:rsidP="00EB4832">
      <w:pPr>
        <w:ind w:left="4962" w:firstLine="1417"/>
        <w:rPr>
          <w:sz w:val="24"/>
          <w:szCs w:val="24"/>
        </w:rPr>
      </w:pPr>
      <w:r>
        <w:rPr>
          <w:sz w:val="24"/>
          <w:szCs w:val="24"/>
        </w:rPr>
        <w:t>igazgató</w:t>
      </w:r>
    </w:p>
    <w:sectPr w:rsidR="000B0593" w:rsidRPr="009D33E5" w:rsidSect="000B0593"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0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8227F" w14:textId="77777777" w:rsidR="00077F5A" w:rsidRDefault="00077F5A" w:rsidP="00926EEA">
      <w:r>
        <w:separator/>
      </w:r>
    </w:p>
  </w:endnote>
  <w:endnote w:type="continuationSeparator" w:id="0">
    <w:p w14:paraId="78F12CD5" w14:textId="77777777" w:rsidR="00077F5A" w:rsidRDefault="00077F5A" w:rsidP="0092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8839656"/>
      <w:docPartObj>
        <w:docPartGallery w:val="Page Numbers (Bottom of Page)"/>
        <w:docPartUnique/>
      </w:docPartObj>
    </w:sdtPr>
    <w:sdtEndPr/>
    <w:sdtContent>
      <w:p w14:paraId="5412CA00" w14:textId="3AFBA49D" w:rsidR="000B0593" w:rsidRDefault="000B059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59D">
          <w:rPr>
            <w:noProof/>
          </w:rPr>
          <w:t>2</w:t>
        </w:r>
        <w:r>
          <w:fldChar w:fldCharType="end"/>
        </w:r>
      </w:p>
    </w:sdtContent>
  </w:sdt>
  <w:p w14:paraId="6FDC4701" w14:textId="77777777" w:rsidR="00926EEA" w:rsidRDefault="00926E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7E130" w14:textId="1A39C65B" w:rsidR="000B0593" w:rsidRPr="00926EEA" w:rsidRDefault="000B0593" w:rsidP="000B0593">
    <w:pPr>
      <w:pStyle w:val="llb"/>
      <w:jc w:val="center"/>
      <w:rPr>
        <w:rFonts w:ascii="Times New Roman" w:hAnsi="Times New Roman" w:cs="Times New Roman"/>
        <w:color w:val="7F7F7F"/>
        <w:sz w:val="20"/>
      </w:rPr>
    </w:pPr>
    <w:r w:rsidRPr="00926EEA">
      <w:rPr>
        <w:rFonts w:ascii="Times New Roman" w:hAnsi="Times New Roman" w:cs="Times New Roman"/>
        <w:color w:val="7F7F7F"/>
        <w:sz w:val="20"/>
      </w:rPr>
      <w:t xml:space="preserve">Cím: </w:t>
    </w:r>
    <w:r w:rsidRPr="000B0593">
      <w:rPr>
        <w:rFonts w:ascii="Times New Roman" w:hAnsi="Times New Roman" w:cs="Times New Roman"/>
        <w:color w:val="7F7F7F"/>
        <w:sz w:val="20"/>
      </w:rPr>
      <w:t>902</w:t>
    </w:r>
    <w:r w:rsidR="00E83448">
      <w:rPr>
        <w:rFonts w:ascii="Times New Roman" w:hAnsi="Times New Roman" w:cs="Times New Roman"/>
        <w:color w:val="7F7F7F"/>
        <w:sz w:val="20"/>
      </w:rPr>
      <w:t>1</w:t>
    </w:r>
    <w:r w:rsidRPr="000B0593">
      <w:rPr>
        <w:rFonts w:ascii="Times New Roman" w:hAnsi="Times New Roman" w:cs="Times New Roman"/>
        <w:color w:val="7F7F7F"/>
        <w:sz w:val="20"/>
      </w:rPr>
      <w:t xml:space="preserve"> Győr, </w:t>
    </w:r>
    <w:r w:rsidR="005B56D0">
      <w:rPr>
        <w:rFonts w:ascii="Times New Roman" w:hAnsi="Times New Roman" w:cs="Times New Roman"/>
        <w:color w:val="7F7F7F"/>
        <w:sz w:val="20"/>
      </w:rPr>
      <w:t>Szent István út 10/</w:t>
    </w:r>
    <w:r w:rsidR="00E83448">
      <w:rPr>
        <w:rFonts w:ascii="Times New Roman" w:hAnsi="Times New Roman" w:cs="Times New Roman"/>
        <w:color w:val="7F7F7F"/>
        <w:sz w:val="20"/>
      </w:rPr>
      <w:t>a</w:t>
    </w:r>
  </w:p>
  <w:p w14:paraId="6136B132" w14:textId="77777777" w:rsidR="000B0593" w:rsidRPr="00926EEA" w:rsidRDefault="000B0593" w:rsidP="000B0593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7F7F7F"/>
        <w:sz w:val="20"/>
      </w:rPr>
      <w:t xml:space="preserve">Tel: + 36 30 639 </w:t>
    </w:r>
    <w:proofErr w:type="gramStart"/>
    <w:r>
      <w:rPr>
        <w:rFonts w:ascii="Times New Roman" w:hAnsi="Times New Roman" w:cs="Times New Roman"/>
        <w:color w:val="7F7F7F"/>
        <w:sz w:val="20"/>
      </w:rPr>
      <w:t>6019  •</w:t>
    </w:r>
    <w:proofErr w:type="gramEnd"/>
    <w:r>
      <w:rPr>
        <w:rFonts w:ascii="Times New Roman" w:hAnsi="Times New Roman" w:cs="Times New Roman"/>
        <w:color w:val="7F7F7F"/>
        <w:sz w:val="20"/>
      </w:rPr>
      <w:t xml:space="preserve">  </w:t>
    </w:r>
    <w:r w:rsidRPr="00926EEA">
      <w:rPr>
        <w:rFonts w:ascii="Times New Roman" w:hAnsi="Times New Roman" w:cs="Times New Roman"/>
        <w:color w:val="7F7F7F"/>
        <w:sz w:val="20"/>
      </w:rPr>
      <w:t xml:space="preserve">E-mail: </w:t>
    </w:r>
    <w:r w:rsidRPr="007D24C3">
      <w:rPr>
        <w:rFonts w:ascii="Times New Roman" w:hAnsi="Times New Roman" w:cs="Times New Roman"/>
        <w:color w:val="7F7F7F"/>
        <w:sz w:val="20"/>
      </w:rPr>
      <w:t>pokgyor@oh.gov.hu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23B2B" w14:textId="77777777" w:rsidR="00077F5A" w:rsidRDefault="00077F5A" w:rsidP="00926EEA">
      <w:r>
        <w:separator/>
      </w:r>
    </w:p>
  </w:footnote>
  <w:footnote w:type="continuationSeparator" w:id="0">
    <w:p w14:paraId="7BB0F8BF" w14:textId="77777777" w:rsidR="00077F5A" w:rsidRDefault="00077F5A" w:rsidP="0092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C943" w14:textId="77777777" w:rsidR="000B0593" w:rsidRDefault="000B0593" w:rsidP="000B0593">
    <w:pPr>
      <w:pStyle w:val="lfej"/>
    </w:pPr>
  </w:p>
  <w:p w14:paraId="4A45E61B" w14:textId="77777777" w:rsidR="000B0593" w:rsidRDefault="000B0593" w:rsidP="000B0593">
    <w:pPr>
      <w:pStyle w:val="lfej"/>
    </w:pPr>
    <w:r w:rsidRPr="00926EEA">
      <w:rPr>
        <w:rFonts w:ascii="Bookman Old Style" w:eastAsia="Times New Roman" w:hAnsi="Bookman Old Style"/>
        <w:noProof/>
        <w:sz w:val="48"/>
        <w:szCs w:val="36"/>
        <w:lang w:eastAsia="hu-HU"/>
      </w:rPr>
      <w:drawing>
        <wp:inline distT="0" distB="0" distL="0" distR="0" wp14:anchorId="5EAFCE9D" wp14:editId="199640EB">
          <wp:extent cx="5760720" cy="917255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9980AF" w14:textId="020ACD0E" w:rsidR="001833DD" w:rsidRDefault="000B0593" w:rsidP="000B0593">
    <w:pPr>
      <w:jc w:val="center"/>
      <w:outlineLvl w:val="0"/>
      <w:rPr>
        <w:rFonts w:ascii="Trajan Pro" w:eastAsia="Times New Roman" w:hAnsi="Trajan Pro"/>
        <w:bCs/>
        <w:caps/>
        <w:sz w:val="24"/>
        <w:szCs w:val="24"/>
      </w:rPr>
    </w:pPr>
    <w:r w:rsidRPr="00294ED2">
      <w:rPr>
        <w:rFonts w:ascii="Trajan Pro" w:eastAsia="Times New Roman" w:hAnsi="Trajan Pro"/>
        <w:bCs/>
        <w:sz w:val="24"/>
        <w:szCs w:val="24"/>
      </w:rPr>
      <w:t>OKTATÁSI HIVATAL</w:t>
    </w:r>
    <w:r>
      <w:rPr>
        <w:rFonts w:ascii="Trajan Pro" w:eastAsia="Times New Roman" w:hAnsi="Trajan Pro"/>
        <w:bCs/>
        <w:sz w:val="24"/>
        <w:szCs w:val="24"/>
      </w:rPr>
      <w:br/>
    </w:r>
    <w:r w:rsidRPr="001833DD">
      <w:rPr>
        <w:rFonts w:ascii="Trajan Pro" w:eastAsia="Times New Roman" w:hAnsi="Trajan Pro"/>
        <w:bCs/>
        <w:caps/>
        <w:sz w:val="24"/>
        <w:szCs w:val="24"/>
      </w:rPr>
      <w:t>Győri Pedagógiai Oktatási Központ</w:t>
    </w:r>
  </w:p>
  <w:p w14:paraId="73693E37" w14:textId="77777777" w:rsidR="00680F80" w:rsidRPr="000B0593" w:rsidRDefault="00680F80" w:rsidP="000B0593">
    <w:pPr>
      <w:jc w:val="center"/>
      <w:outlineLvl w:val="0"/>
      <w:rPr>
        <w:rFonts w:ascii="Trajan Pro" w:eastAsia="Times New Roman" w:hAnsi="Trajan Pro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4232"/>
    <w:multiLevelType w:val="hybridMultilevel"/>
    <w:tmpl w:val="559CC63C"/>
    <w:lvl w:ilvl="0" w:tplc="4B00B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3E7"/>
    <w:multiLevelType w:val="hybridMultilevel"/>
    <w:tmpl w:val="4E8CE6C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D936E3"/>
    <w:multiLevelType w:val="hybridMultilevel"/>
    <w:tmpl w:val="D7A68C90"/>
    <w:lvl w:ilvl="0" w:tplc="0322A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4ABC"/>
    <w:multiLevelType w:val="hybridMultilevel"/>
    <w:tmpl w:val="B04241FC"/>
    <w:lvl w:ilvl="0" w:tplc="F37C9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6E7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AEFC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4EF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678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097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83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6A9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894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CC0EAB"/>
    <w:multiLevelType w:val="hybridMultilevel"/>
    <w:tmpl w:val="D27A40A6"/>
    <w:lvl w:ilvl="0" w:tplc="4B00B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91609"/>
    <w:multiLevelType w:val="hybridMultilevel"/>
    <w:tmpl w:val="FEE8BE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4A52"/>
    <w:multiLevelType w:val="hybridMultilevel"/>
    <w:tmpl w:val="FFB2D8FC"/>
    <w:lvl w:ilvl="0" w:tplc="4B00B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5668F"/>
    <w:multiLevelType w:val="hybridMultilevel"/>
    <w:tmpl w:val="8ECA7F9A"/>
    <w:lvl w:ilvl="0" w:tplc="6E1ED814">
      <w:start w:val="3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213C1"/>
    <w:multiLevelType w:val="hybridMultilevel"/>
    <w:tmpl w:val="2C5C1E86"/>
    <w:lvl w:ilvl="0" w:tplc="0322A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EEA"/>
    <w:rsid w:val="00002006"/>
    <w:rsid w:val="00007925"/>
    <w:rsid w:val="000108AC"/>
    <w:rsid w:val="00011D90"/>
    <w:rsid w:val="000321A3"/>
    <w:rsid w:val="00034D06"/>
    <w:rsid w:val="00042197"/>
    <w:rsid w:val="000471A2"/>
    <w:rsid w:val="00053B50"/>
    <w:rsid w:val="00077F5A"/>
    <w:rsid w:val="0009259D"/>
    <w:rsid w:val="000A45F8"/>
    <w:rsid w:val="000B0593"/>
    <w:rsid w:val="000C0C57"/>
    <w:rsid w:val="000E7695"/>
    <w:rsid w:val="00112A1D"/>
    <w:rsid w:val="001139B4"/>
    <w:rsid w:val="001341E1"/>
    <w:rsid w:val="001407ED"/>
    <w:rsid w:val="00162E93"/>
    <w:rsid w:val="00166CE9"/>
    <w:rsid w:val="0017348D"/>
    <w:rsid w:val="001833DD"/>
    <w:rsid w:val="001A3492"/>
    <w:rsid w:val="001B4C40"/>
    <w:rsid w:val="001C129B"/>
    <w:rsid w:val="001C6219"/>
    <w:rsid w:val="001C70C6"/>
    <w:rsid w:val="001D1287"/>
    <w:rsid w:val="001D6BA1"/>
    <w:rsid w:val="001F0B6E"/>
    <w:rsid w:val="0021413F"/>
    <w:rsid w:val="0021671F"/>
    <w:rsid w:val="00224BE0"/>
    <w:rsid w:val="00253CCC"/>
    <w:rsid w:val="002570D1"/>
    <w:rsid w:val="00284F79"/>
    <w:rsid w:val="0028769B"/>
    <w:rsid w:val="00292058"/>
    <w:rsid w:val="002A1745"/>
    <w:rsid w:val="002B1C9C"/>
    <w:rsid w:val="002D3DFC"/>
    <w:rsid w:val="00301549"/>
    <w:rsid w:val="00310B3A"/>
    <w:rsid w:val="00324B58"/>
    <w:rsid w:val="00331F53"/>
    <w:rsid w:val="00341CAF"/>
    <w:rsid w:val="003437AC"/>
    <w:rsid w:val="00345C56"/>
    <w:rsid w:val="00351186"/>
    <w:rsid w:val="00371484"/>
    <w:rsid w:val="003974DC"/>
    <w:rsid w:val="003A7B04"/>
    <w:rsid w:val="003C5CCC"/>
    <w:rsid w:val="003C5DD6"/>
    <w:rsid w:val="003D3D62"/>
    <w:rsid w:val="003E13D0"/>
    <w:rsid w:val="003E3762"/>
    <w:rsid w:val="0040480F"/>
    <w:rsid w:val="00416B21"/>
    <w:rsid w:val="004219D0"/>
    <w:rsid w:val="00440A9B"/>
    <w:rsid w:val="00462854"/>
    <w:rsid w:val="0046650F"/>
    <w:rsid w:val="00476C6F"/>
    <w:rsid w:val="004816E2"/>
    <w:rsid w:val="00481904"/>
    <w:rsid w:val="004846EC"/>
    <w:rsid w:val="004A35DF"/>
    <w:rsid w:val="004C2D47"/>
    <w:rsid w:val="004C4430"/>
    <w:rsid w:val="004C7E4D"/>
    <w:rsid w:val="00503D2C"/>
    <w:rsid w:val="00503ED2"/>
    <w:rsid w:val="0050782F"/>
    <w:rsid w:val="0058452A"/>
    <w:rsid w:val="005A75B6"/>
    <w:rsid w:val="005B29A6"/>
    <w:rsid w:val="005B4D76"/>
    <w:rsid w:val="005B56D0"/>
    <w:rsid w:val="005B5A0F"/>
    <w:rsid w:val="005D106B"/>
    <w:rsid w:val="005F490E"/>
    <w:rsid w:val="00605D7B"/>
    <w:rsid w:val="0061685B"/>
    <w:rsid w:val="0062362E"/>
    <w:rsid w:val="00636688"/>
    <w:rsid w:val="00637D86"/>
    <w:rsid w:val="00637E77"/>
    <w:rsid w:val="00654541"/>
    <w:rsid w:val="006547BF"/>
    <w:rsid w:val="0065696F"/>
    <w:rsid w:val="00662953"/>
    <w:rsid w:val="00664A1D"/>
    <w:rsid w:val="00680F80"/>
    <w:rsid w:val="006838F4"/>
    <w:rsid w:val="00692DD1"/>
    <w:rsid w:val="00697329"/>
    <w:rsid w:val="006A08CA"/>
    <w:rsid w:val="006B0DEC"/>
    <w:rsid w:val="006B3D43"/>
    <w:rsid w:val="006B7D45"/>
    <w:rsid w:val="006E2D91"/>
    <w:rsid w:val="006E407A"/>
    <w:rsid w:val="00701F86"/>
    <w:rsid w:val="00704B0B"/>
    <w:rsid w:val="007150AD"/>
    <w:rsid w:val="00715D77"/>
    <w:rsid w:val="007160B6"/>
    <w:rsid w:val="0072208C"/>
    <w:rsid w:val="00723AF7"/>
    <w:rsid w:val="007929FC"/>
    <w:rsid w:val="007978CE"/>
    <w:rsid w:val="007A07CB"/>
    <w:rsid w:val="007A3E29"/>
    <w:rsid w:val="007A7831"/>
    <w:rsid w:val="007C47C4"/>
    <w:rsid w:val="007D24C3"/>
    <w:rsid w:val="007F1FBC"/>
    <w:rsid w:val="007F478C"/>
    <w:rsid w:val="007F59F5"/>
    <w:rsid w:val="00810A15"/>
    <w:rsid w:val="008701F1"/>
    <w:rsid w:val="0088440E"/>
    <w:rsid w:val="00886452"/>
    <w:rsid w:val="008912C6"/>
    <w:rsid w:val="008A29B9"/>
    <w:rsid w:val="008A2FE0"/>
    <w:rsid w:val="008A7220"/>
    <w:rsid w:val="008C6C24"/>
    <w:rsid w:val="00907E12"/>
    <w:rsid w:val="00926EEA"/>
    <w:rsid w:val="0093070E"/>
    <w:rsid w:val="00943AE9"/>
    <w:rsid w:val="00945364"/>
    <w:rsid w:val="009567C7"/>
    <w:rsid w:val="00960140"/>
    <w:rsid w:val="0096293E"/>
    <w:rsid w:val="00963FCD"/>
    <w:rsid w:val="00964DF6"/>
    <w:rsid w:val="00996052"/>
    <w:rsid w:val="009B2E3D"/>
    <w:rsid w:val="009D33E5"/>
    <w:rsid w:val="009E56EF"/>
    <w:rsid w:val="009F1F54"/>
    <w:rsid w:val="009F7529"/>
    <w:rsid w:val="00A6616E"/>
    <w:rsid w:val="00A71223"/>
    <w:rsid w:val="00A721A6"/>
    <w:rsid w:val="00A94007"/>
    <w:rsid w:val="00A9593A"/>
    <w:rsid w:val="00A962F3"/>
    <w:rsid w:val="00AC3EFB"/>
    <w:rsid w:val="00AC62F4"/>
    <w:rsid w:val="00AD0BD1"/>
    <w:rsid w:val="00AD7CF8"/>
    <w:rsid w:val="00AE3E61"/>
    <w:rsid w:val="00AE46B8"/>
    <w:rsid w:val="00B20327"/>
    <w:rsid w:val="00B21CE2"/>
    <w:rsid w:val="00B224CE"/>
    <w:rsid w:val="00B63320"/>
    <w:rsid w:val="00B702FD"/>
    <w:rsid w:val="00B949BF"/>
    <w:rsid w:val="00B955A3"/>
    <w:rsid w:val="00BA470B"/>
    <w:rsid w:val="00BB0A0C"/>
    <w:rsid w:val="00BB28E6"/>
    <w:rsid w:val="00BC13A4"/>
    <w:rsid w:val="00BC394F"/>
    <w:rsid w:val="00BC4917"/>
    <w:rsid w:val="00BD2902"/>
    <w:rsid w:val="00BD7F65"/>
    <w:rsid w:val="00BE2078"/>
    <w:rsid w:val="00BE5350"/>
    <w:rsid w:val="00BF1ABB"/>
    <w:rsid w:val="00C126F8"/>
    <w:rsid w:val="00C173E0"/>
    <w:rsid w:val="00C40FC0"/>
    <w:rsid w:val="00C474FF"/>
    <w:rsid w:val="00C50346"/>
    <w:rsid w:val="00C60E37"/>
    <w:rsid w:val="00C92361"/>
    <w:rsid w:val="00CA5A8E"/>
    <w:rsid w:val="00CB009B"/>
    <w:rsid w:val="00CC2B0E"/>
    <w:rsid w:val="00CC3080"/>
    <w:rsid w:val="00CC6A0D"/>
    <w:rsid w:val="00CD7871"/>
    <w:rsid w:val="00CF26BE"/>
    <w:rsid w:val="00D0282A"/>
    <w:rsid w:val="00D074D0"/>
    <w:rsid w:val="00D14C2B"/>
    <w:rsid w:val="00D21E89"/>
    <w:rsid w:val="00D27EE5"/>
    <w:rsid w:val="00D36622"/>
    <w:rsid w:val="00D44336"/>
    <w:rsid w:val="00D45D26"/>
    <w:rsid w:val="00D64139"/>
    <w:rsid w:val="00D951ED"/>
    <w:rsid w:val="00DA679A"/>
    <w:rsid w:val="00DC04EC"/>
    <w:rsid w:val="00DC3315"/>
    <w:rsid w:val="00DC3EE7"/>
    <w:rsid w:val="00DC5A9D"/>
    <w:rsid w:val="00DC5BDD"/>
    <w:rsid w:val="00DC6854"/>
    <w:rsid w:val="00DC74B5"/>
    <w:rsid w:val="00DD3D03"/>
    <w:rsid w:val="00DE3C49"/>
    <w:rsid w:val="00DF0A40"/>
    <w:rsid w:val="00DF2137"/>
    <w:rsid w:val="00DF25A7"/>
    <w:rsid w:val="00DF5522"/>
    <w:rsid w:val="00DF6DC8"/>
    <w:rsid w:val="00E1131C"/>
    <w:rsid w:val="00E11E8C"/>
    <w:rsid w:val="00E64406"/>
    <w:rsid w:val="00E64D09"/>
    <w:rsid w:val="00E818C6"/>
    <w:rsid w:val="00E83448"/>
    <w:rsid w:val="00E90048"/>
    <w:rsid w:val="00E922FD"/>
    <w:rsid w:val="00E94781"/>
    <w:rsid w:val="00E97E96"/>
    <w:rsid w:val="00EA0306"/>
    <w:rsid w:val="00EA17C0"/>
    <w:rsid w:val="00EB4832"/>
    <w:rsid w:val="00EB4C8D"/>
    <w:rsid w:val="00EC1897"/>
    <w:rsid w:val="00EC4B8B"/>
    <w:rsid w:val="00EF56E2"/>
    <w:rsid w:val="00F007AA"/>
    <w:rsid w:val="00F11419"/>
    <w:rsid w:val="00F14231"/>
    <w:rsid w:val="00F23F8B"/>
    <w:rsid w:val="00F33240"/>
    <w:rsid w:val="00F35025"/>
    <w:rsid w:val="00F44905"/>
    <w:rsid w:val="00F53105"/>
    <w:rsid w:val="00F605E8"/>
    <w:rsid w:val="00F73A51"/>
    <w:rsid w:val="00F82600"/>
    <w:rsid w:val="00F84A87"/>
    <w:rsid w:val="00F86AEB"/>
    <w:rsid w:val="00FC244B"/>
    <w:rsid w:val="00FF18DB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D5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26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Cmsor9">
    <w:name w:val="heading 9"/>
    <w:basedOn w:val="Norml"/>
    <w:next w:val="Normlbehzs"/>
    <w:link w:val="Cmsor9Char"/>
    <w:uiPriority w:val="99"/>
    <w:qFormat/>
    <w:rsid w:val="00926EEA"/>
    <w:pPr>
      <w:keepNext/>
      <w:tabs>
        <w:tab w:val="num" w:pos="0"/>
      </w:tabs>
      <w:autoSpaceDE/>
      <w:autoSpaceDN/>
      <w:spacing w:before="120" w:after="120" w:line="360" w:lineRule="atLeast"/>
      <w:jc w:val="both"/>
      <w:textAlignment w:val="baseline"/>
      <w:outlineLvl w:val="8"/>
    </w:pPr>
    <w:rPr>
      <w:rFonts w:ascii="Cambria" w:eastAsia="Calibri" w:hAnsi="Cambria"/>
      <w:kern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6EE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926EEA"/>
  </w:style>
  <w:style w:type="paragraph" w:styleId="llb">
    <w:name w:val="footer"/>
    <w:basedOn w:val="Norml"/>
    <w:link w:val="llbChar"/>
    <w:uiPriority w:val="99"/>
    <w:unhideWhenUsed/>
    <w:rsid w:val="00926EE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926EEA"/>
  </w:style>
  <w:style w:type="paragraph" w:styleId="Listaszerbekezds">
    <w:name w:val="List Paragraph"/>
    <w:basedOn w:val="Norml"/>
    <w:link w:val="ListaszerbekezdsChar"/>
    <w:uiPriority w:val="34"/>
    <w:qFormat/>
    <w:rsid w:val="00926EE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926EEA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926EEA"/>
    <w:rPr>
      <w:rFonts w:ascii="Cambria" w:eastAsia="Calibri" w:hAnsi="Cambria" w:cs="Times New Roman"/>
      <w:kern w:val="24"/>
      <w:sz w:val="20"/>
      <w:szCs w:val="20"/>
      <w:lang w:eastAsia="hu-HU"/>
    </w:rPr>
  </w:style>
  <w:style w:type="paragraph" w:styleId="Normlbehzs">
    <w:name w:val="Normal Indent"/>
    <w:basedOn w:val="Norml"/>
    <w:uiPriority w:val="99"/>
    <w:semiHidden/>
    <w:unhideWhenUsed/>
    <w:rsid w:val="00926EEA"/>
    <w:pPr>
      <w:widowControl/>
      <w:autoSpaceDE/>
      <w:autoSpaceDN/>
      <w:adjustRightInd/>
      <w:spacing w:after="16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6EE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6EEA"/>
    <w:rPr>
      <w:rFonts w:ascii="Segoe UI" w:eastAsiaTheme="minorEastAsia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BD7F65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9D33E5"/>
    <w:pPr>
      <w:tabs>
        <w:tab w:val="left" w:pos="284"/>
      </w:tabs>
      <w:autoSpaceDE/>
      <w:autoSpaceDN/>
      <w:adjustRightInd/>
      <w:jc w:val="both"/>
    </w:pPr>
    <w:rPr>
      <w:rFonts w:ascii="Arial" w:eastAsia="Times New Roman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9D33E5"/>
    <w:rPr>
      <w:rFonts w:ascii="Arial" w:eastAsia="Times New Roman" w:hAnsi="Arial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rsid w:val="009D33E5"/>
    <w:pPr>
      <w:spacing w:after="0" w:line="240" w:lineRule="auto"/>
    </w:pPr>
    <w:rPr>
      <w:rFonts w:ascii="Calibri" w:eastAsia="Calibri" w:hAnsi="Calibri" w:cs="Times New Roman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9D33E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Rcsostblzat">
    <w:name w:val="Table Grid"/>
    <w:basedOn w:val="Normltblzat"/>
    <w:uiPriority w:val="39"/>
    <w:rsid w:val="007A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C04EC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481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6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7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7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8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3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pok/gyor/gyor_tanulmanyi_versenyek" TargetMode="External"/><Relationship Id="rId13" Type="http://schemas.openxmlformats.org/officeDocument/2006/relationships/hyperlink" Target="mailto:Gesztesi-Gross.Peter@oh.gov.h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hetsegkapu.hu/" TargetMode="External"/><Relationship Id="rId12" Type="http://schemas.openxmlformats.org/officeDocument/2006/relationships/hyperlink" Target="mailto:tcsaba60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logh.anna@jedlik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ersenyek.POKGyor@oh.gov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ersenyek.POKGyor@oh.gov.hu" TargetMode="External"/><Relationship Id="rId14" Type="http://schemas.openxmlformats.org/officeDocument/2006/relationships/hyperlink" Target="mailto:Versenyek.POKGyor@o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2023-11-07T07:40:00Z</dcterms:created>
  <dcterms:modified xsi:type="dcterms:W3CDTF">2024-11-11T14:33:00Z</dcterms:modified>
</cp:coreProperties>
</file>